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1318DD">
        <w:rPr>
          <w:rFonts w:cs="Arial"/>
          <w:bCs/>
          <w:sz w:val="28"/>
        </w:rPr>
        <w:t>#95</w:t>
      </w:r>
      <w:r w:rsidR="00EB5B01">
        <w:rPr>
          <w:rFonts w:cs="Arial"/>
          <w:bCs/>
          <w:sz w:val="28"/>
        </w:rPr>
        <w:t xml:space="preserve"> </w:t>
      </w:r>
      <w:r w:rsidR="005203DE">
        <w:rPr>
          <w:rFonts w:cs="Arial" w:hint="eastAsia"/>
          <w:bCs/>
          <w:sz w:val="28"/>
          <w:szCs w:val="24"/>
          <w:lang w:val="en-US" w:eastAsia="zh-TW"/>
        </w:rPr>
        <w:tab/>
      </w:r>
      <w:r w:rsidR="001318DD">
        <w:rPr>
          <w:rFonts w:cs="Arial"/>
          <w:bCs/>
          <w:sz w:val="28"/>
          <w:szCs w:val="24"/>
          <w:lang w:val="en-US" w:eastAsia="zh-TW"/>
        </w:rPr>
        <w:t xml:space="preserve"> </w:t>
      </w:r>
      <w:r w:rsidR="00CD0796" w:rsidRPr="00CD0796">
        <w:rPr>
          <w:rFonts w:eastAsia="MS Mincho" w:cs="Arial"/>
          <w:bCs/>
          <w:sz w:val="28"/>
          <w:szCs w:val="24"/>
          <w:lang w:val="en-US"/>
        </w:rPr>
        <w:t>R1-</w:t>
      </w:r>
      <w:r w:rsidR="001318DD" w:rsidRPr="001318DD">
        <w:rPr>
          <w:rFonts w:eastAsia="MS Mincho" w:cs="Arial"/>
          <w:bCs/>
          <w:sz w:val="28"/>
          <w:szCs w:val="24"/>
          <w:lang w:val="en-US"/>
        </w:rPr>
        <w:t>1812379</w:t>
      </w:r>
    </w:p>
    <w:p w:rsidR="006517D0" w:rsidRPr="00CD0F35" w:rsidRDefault="009A4B03" w:rsidP="006517D0">
      <w:pPr>
        <w:pStyle w:val="Header"/>
        <w:tabs>
          <w:tab w:val="center" w:pos="4536"/>
          <w:tab w:val="right" w:pos="8280"/>
          <w:tab w:val="right" w:pos="9781"/>
        </w:tabs>
        <w:spacing w:after="240"/>
        <w:ind w:right="-58"/>
        <w:rPr>
          <w:rFonts w:cs="Arial"/>
          <w:bCs/>
          <w:sz w:val="28"/>
          <w:szCs w:val="28"/>
          <w:lang w:eastAsia="zh-TW"/>
        </w:rPr>
      </w:pPr>
      <w:hyperlink r:id="rId13" w:tgtFrame="_blank" w:history="1">
        <w:r w:rsidR="001318DD" w:rsidRPr="001318DD">
          <w:rPr>
            <w:rFonts w:cs="Arial"/>
            <w:bCs/>
            <w:sz w:val="28"/>
            <w:szCs w:val="28"/>
            <w:lang w:eastAsia="zh-TW"/>
          </w:rPr>
          <w:t>Spokane, USA, November</w:t>
        </w:r>
        <w:r w:rsidR="00CD0F35" w:rsidRPr="00CD0F35">
          <w:rPr>
            <w:rFonts w:cs="Arial"/>
            <w:bCs/>
            <w:sz w:val="28"/>
            <w:szCs w:val="28"/>
            <w:lang w:eastAsia="zh-TW"/>
          </w:rPr>
          <w:t xml:space="preserve"> </w:t>
        </w:r>
        <w:r w:rsidR="001318DD">
          <w:rPr>
            <w:rFonts w:cs="Arial"/>
            <w:bCs/>
            <w:sz w:val="28"/>
            <w:szCs w:val="28"/>
            <w:lang w:eastAsia="zh-TW"/>
          </w:rPr>
          <w:t>12</w:t>
        </w:r>
        <w:r w:rsidR="00CD0F35" w:rsidRPr="00CD0F35">
          <w:rPr>
            <w:rFonts w:cs="Arial"/>
            <w:bCs/>
            <w:sz w:val="28"/>
            <w:szCs w:val="28"/>
            <w:vertAlign w:val="superscript"/>
            <w:lang w:eastAsia="zh-TW"/>
          </w:rPr>
          <w:t>th</w:t>
        </w:r>
        <w:r w:rsidR="00CD0F35" w:rsidRPr="00CD0F35">
          <w:rPr>
            <w:rFonts w:cs="Arial"/>
            <w:bCs/>
            <w:sz w:val="28"/>
            <w:szCs w:val="28"/>
            <w:lang w:eastAsia="zh-TW"/>
          </w:rPr>
          <w:t>–1</w:t>
        </w:r>
        <w:r w:rsidR="001318DD">
          <w:rPr>
            <w:rFonts w:cs="Arial"/>
            <w:bCs/>
            <w:sz w:val="28"/>
            <w:szCs w:val="28"/>
            <w:lang w:eastAsia="zh-TW"/>
          </w:rPr>
          <w:t>6</w:t>
        </w:r>
        <w:r w:rsidR="00CD0F35" w:rsidRPr="00CD0F35">
          <w:rPr>
            <w:rFonts w:cs="Arial"/>
            <w:bCs/>
            <w:sz w:val="28"/>
            <w:szCs w:val="28"/>
            <w:vertAlign w:val="superscript"/>
            <w:lang w:eastAsia="zh-TW"/>
          </w:rPr>
          <w:t>th</w:t>
        </w:r>
        <w:r w:rsidR="00CD0F35" w:rsidRPr="00CD0F35">
          <w:rPr>
            <w:rFonts w:cs="Arial"/>
            <w:bCs/>
            <w:sz w:val="28"/>
            <w:szCs w:val="28"/>
            <w:lang w:eastAsia="zh-TW"/>
          </w:rPr>
          <w:t>, 2018</w:t>
        </w:r>
      </w:hyperlink>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318DD" w:rsidRPr="001318DD">
        <w:rPr>
          <w:rFonts w:cs="Arial"/>
          <w:bCs/>
          <w:sz w:val="28"/>
          <w:szCs w:val="24"/>
          <w:lang w:val="en-US" w:eastAsia="zh-TW"/>
        </w:rPr>
        <w:t>Study and evaluation of configured-grant enhancements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32D37" w:rsidRDefault="00B32D37" w:rsidP="00B32D37">
      <w:pPr>
        <w:spacing w:after="120"/>
        <w:jc w:val="both"/>
        <w:textAlignment w:val="center"/>
        <w:rPr>
          <w:rFonts w:eastAsia="SimSun"/>
          <w:lang w:val="en-US" w:eastAsia="zh-CN"/>
        </w:rPr>
      </w:pPr>
      <w:r>
        <w:rPr>
          <w:rFonts w:eastAsia="SimSun"/>
          <w:lang w:val="en-US" w:eastAsia="zh-CN"/>
        </w:rPr>
        <w:t xml:space="preserve">A study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hys</w:t>
      </w:r>
      <w:bookmarkStart w:id="2" w:name="_GoBack"/>
      <w:bookmarkEnd w:id="2"/>
      <w:r w:rsidRPr="00F351D4">
        <w:rPr>
          <w:rFonts w:eastAsia="SimSun"/>
          <w:lang w:val="en-US" w:eastAsia="zh-CN"/>
        </w:rPr>
        <w:t xml:space="preserve">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RAN#80</w:t>
      </w:r>
      <w:r>
        <w:rPr>
          <w:rFonts w:eastAsia="SimSun"/>
          <w:lang w:val="en-US" w:eastAsia="zh-CN"/>
        </w:rPr>
        <w:t xml:space="preserve"> with the following objective</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B5720C">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B32D37" w:rsidTr="009E0CE3">
        <w:tc>
          <w:tcPr>
            <w:tcW w:w="9631" w:type="dxa"/>
          </w:tcPr>
          <w:p w:rsidR="00B32D37" w:rsidRPr="0007292F" w:rsidRDefault="00B32D37" w:rsidP="00173EF3">
            <w:pPr>
              <w:tabs>
                <w:tab w:val="num" w:pos="2160"/>
              </w:tabs>
              <w:spacing w:after="0"/>
              <w:jc w:val="both"/>
              <w:rPr>
                <w:bCs/>
                <w:lang w:val="en-US"/>
              </w:rPr>
            </w:pPr>
            <w:r w:rsidRPr="0007292F">
              <w:rPr>
                <w:bCs/>
                <w:lang w:val="en-US"/>
              </w:rPr>
              <w:t xml:space="preserve">URLLC L1 improvements (RAN1) for further improved reliability/latency and for other requirements related to the use cases identified, </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PDCCH enhancements. Study focus on Compact DCI, PDCCH repetition, increased PDCCH monitoring capability </w:t>
            </w:r>
          </w:p>
          <w:p w:rsidR="00B32D37" w:rsidRPr="0083559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UCI enhancements</w:t>
            </w:r>
            <w:r w:rsidRPr="00BF53C5">
              <w:rPr>
                <w:bCs/>
                <w:lang w:val="en-US"/>
              </w:rPr>
              <w:t xml:space="preserve">. Study focus on </w:t>
            </w:r>
            <w:r w:rsidRPr="0007292F">
              <w:rPr>
                <w:bCs/>
                <w:lang w:val="en-US"/>
              </w:rPr>
              <w:t>Enhanced HARQ feedback methods (increased number of HARQ transmission possibilities within a slot),</w:t>
            </w:r>
            <w:r w:rsidRPr="00BF53C5">
              <w:rPr>
                <w:bCs/>
                <w:lang w:val="en-US"/>
              </w:rPr>
              <w:t xml:space="preserve"> CSI feedback enhancements</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PUSCH </w:t>
            </w:r>
            <w:r w:rsidR="00105900">
              <w:rPr>
                <w:bCs/>
                <w:lang w:val="en-US"/>
              </w:rPr>
              <w:t>e</w:t>
            </w:r>
            <w:r w:rsidRPr="0007292F">
              <w:rPr>
                <w:bCs/>
                <w:lang w:val="en-US"/>
              </w:rPr>
              <w:t>nhancements. Study focus on mini-slot level hopping &amp; retransmission/repetition enhancements.</w:t>
            </w:r>
          </w:p>
          <w:p w:rsidR="00B32D37" w:rsidRPr="0007292F" w:rsidRDefault="00B32D37" w:rsidP="00173EF3">
            <w:pPr>
              <w:numPr>
                <w:ilvl w:val="0"/>
                <w:numId w:val="11"/>
              </w:numPr>
              <w:tabs>
                <w:tab w:val="num" w:pos="709"/>
                <w:tab w:val="num" w:pos="2160"/>
              </w:tabs>
              <w:overflowPunct w:val="0"/>
              <w:autoSpaceDE w:val="0"/>
              <w:autoSpaceDN w:val="0"/>
              <w:adjustRightInd w:val="0"/>
              <w:spacing w:after="120"/>
              <w:ind w:left="714" w:hanging="357"/>
              <w:jc w:val="both"/>
              <w:textAlignment w:val="baseline"/>
              <w:rPr>
                <w:bCs/>
                <w:lang w:val="en-US"/>
              </w:rPr>
            </w:pPr>
            <w:r w:rsidRPr="0007292F">
              <w:rPr>
                <w:bCs/>
                <w:lang w:val="en-US"/>
              </w:rPr>
              <w:t>Enhancements to scheduling/HARQ/CSI processing timeline (UE and gNB), (for existing TTI durations)</w:t>
            </w:r>
          </w:p>
          <w:p w:rsidR="00B32D37" w:rsidRPr="0007292F" w:rsidRDefault="00B32D37" w:rsidP="00173EF3">
            <w:pPr>
              <w:tabs>
                <w:tab w:val="num" w:pos="2160"/>
              </w:tabs>
              <w:spacing w:after="120"/>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r w:rsidRPr="0007292F">
              <w:rPr>
                <w:bCs/>
                <w:lang w:val="en-US"/>
              </w:rPr>
              <w:t>UL inter UE</w:t>
            </w:r>
            <w:r w:rsidR="008269C4">
              <w:rPr>
                <w:bCs/>
                <w:lang w:val="en-US"/>
              </w:rPr>
              <w:t xml:space="preserve"> Tx prioritization/multiplexing.</w:t>
            </w:r>
          </w:p>
          <w:p w:rsidR="00B32D37" w:rsidRPr="00F351D4" w:rsidRDefault="00B32D37" w:rsidP="00173EF3">
            <w:pPr>
              <w:spacing w:after="120"/>
              <w:jc w:val="both"/>
              <w:textAlignment w:val="center"/>
              <w:rPr>
                <w:bCs/>
              </w:rPr>
            </w:pPr>
            <w:r w:rsidRPr="0007292F">
              <w:rPr>
                <w:bCs/>
              </w:rPr>
              <w:t>Enhanced UL configured grant (grant free) transmissions, with study focusing on improved configured grant operation, example methods such as explicit HARQ-ACK, ensuring K repetitions and mini-slot repetitions within a slot.</w:t>
            </w:r>
          </w:p>
        </w:tc>
      </w:tr>
    </w:tbl>
    <w:p w:rsidR="009A0569" w:rsidRPr="00B32D37" w:rsidRDefault="00630772" w:rsidP="00B32D37">
      <w:pPr>
        <w:spacing w:before="120" w:after="120"/>
        <w:jc w:val="both"/>
        <w:textAlignment w:val="center"/>
        <w:rPr>
          <w:rFonts w:eastAsia="SimSun"/>
          <w:lang w:val="en-US" w:eastAsia="zh-CN"/>
        </w:rPr>
      </w:pPr>
      <w:r>
        <w:rPr>
          <w:rFonts w:eastAsia="SimSun"/>
          <w:lang w:val="en-US" w:eastAsia="zh-CN"/>
        </w:rPr>
        <w:t xml:space="preserve">In this contribution, we analyze the latency reliability of the UL transmission with the current configured-grant design. We show that the current design can’t meet URLLC requirements with practical PUSCH durations. </w:t>
      </w:r>
      <w:r>
        <w:rPr>
          <w:lang w:eastAsia="ko-KR"/>
        </w:rPr>
        <w:t xml:space="preserve">We investigate the possible enhancements to improve the latency and reliability of UL </w:t>
      </w:r>
      <w:r>
        <w:rPr>
          <w:rFonts w:eastAsia="SimSun"/>
          <w:lang w:val="en-US" w:eastAsia="zh-CN"/>
        </w:rPr>
        <w:t>transmission</w:t>
      </w:r>
      <w:r>
        <w:rPr>
          <w:lang w:eastAsia="ko-KR"/>
        </w:rPr>
        <w:t xml:space="preserve"> with configured-grant. </w:t>
      </w:r>
      <w:r>
        <w:rPr>
          <w:rFonts w:eastAsia="SimSun"/>
          <w:lang w:val="en-US" w:eastAsia="zh-CN"/>
        </w:rPr>
        <w:t xml:space="preserve">Also, we provide simulation results for the possible gains of explicit HARQ feedback, and, as evident from our simulation results, </w:t>
      </w:r>
      <w:r>
        <w:rPr>
          <w:lang w:eastAsia="ko-KR"/>
        </w:rPr>
        <w:t>there is a significant reduction in the percentage of collision between UEs when using ACK feedback for early termination.</w:t>
      </w:r>
    </w:p>
    <w:p w:rsidR="007134D5" w:rsidRDefault="0065544C" w:rsidP="0065544C">
      <w:pPr>
        <w:pStyle w:val="Heading1"/>
        <w:rPr>
          <w:lang w:eastAsia="ko-KR"/>
        </w:rPr>
      </w:pPr>
      <w:r w:rsidRPr="0065544C">
        <w:rPr>
          <w:lang w:eastAsia="ko-KR"/>
        </w:rPr>
        <w:t>Discussion</w:t>
      </w:r>
    </w:p>
    <w:p w:rsidR="003108C3" w:rsidRDefault="007D72E0" w:rsidP="008269C4">
      <w:pPr>
        <w:spacing w:after="120"/>
        <w:jc w:val="both"/>
        <w:rPr>
          <w:lang w:eastAsia="ko-KR"/>
        </w:rPr>
      </w:pPr>
      <w:r>
        <w:rPr>
          <w:rFonts w:eastAsia="MS Mincho"/>
          <w:lang w:eastAsia="ja-JP"/>
        </w:rPr>
        <w:t xml:space="preserve">UL configured grant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(as listed in </w:t>
      </w:r>
      <w:r w:rsidR="000C6CCD">
        <w:rPr>
          <w:lang w:eastAsia="ko-KR"/>
        </w:rPr>
        <w:fldChar w:fldCharType="begin"/>
      </w:r>
      <w:r w:rsidR="000C6CCD">
        <w:rPr>
          <w:lang w:eastAsia="ko-KR"/>
        </w:rPr>
        <w:instrText xml:space="preserve"> REF _Ref521335702 \h </w:instrText>
      </w:r>
      <w:r w:rsidR="000C6CCD">
        <w:rPr>
          <w:lang w:eastAsia="ko-KR"/>
        </w:rPr>
      </w:r>
      <w:r w:rsidR="000C6CCD">
        <w:rPr>
          <w:lang w:eastAsia="ko-KR"/>
        </w:rPr>
        <w:fldChar w:fldCharType="separate"/>
      </w:r>
      <w:r w:rsidR="00B5720C" w:rsidRPr="00922E39">
        <w:t xml:space="preserve">Table </w:t>
      </w:r>
      <w:r w:rsidR="00B5720C">
        <w:rPr>
          <w:noProof/>
        </w:rPr>
        <w:t>1</w:t>
      </w:r>
      <w:r w:rsidR="000C6CCD">
        <w:rPr>
          <w:lang w:eastAsia="ko-KR"/>
        </w:rPr>
        <w:fldChar w:fldCharType="end"/>
      </w:r>
      <w:r w:rsidR="000C6CCD">
        <w:rPr>
          <w:lang w:eastAsia="ko-KR"/>
        </w:rPr>
        <w:t>)</w:t>
      </w:r>
      <w:r w:rsidR="003108C3">
        <w:rPr>
          <w:lang w:eastAsia="ko-KR"/>
        </w:rPr>
        <w:t xml:space="preserve"> has been adopted for configured-grant to enhance the scheme’s latency.</w:t>
      </w:r>
      <w:r w:rsidR="000C6CCD">
        <w:rPr>
          <w:lang w:eastAsia="ko-KR"/>
        </w:rPr>
        <w:t xml:space="preserve"> </w:t>
      </w:r>
    </w:p>
    <w:p w:rsidR="003108C3" w:rsidRPr="00922E39" w:rsidRDefault="003108C3" w:rsidP="003108C3">
      <w:pPr>
        <w:spacing w:before="120" w:after="0"/>
        <w:jc w:val="center"/>
      </w:pPr>
      <w:bookmarkStart w:id="3" w:name="_Ref521335702"/>
      <w:r w:rsidRPr="00922E39">
        <w:t xml:space="preserve">Table </w:t>
      </w:r>
      <w:r w:rsidRPr="00922E39">
        <w:fldChar w:fldCharType="begin"/>
      </w:r>
      <w:r w:rsidRPr="00922E39">
        <w:instrText xml:space="preserve"> SEQ Table \* ARABIC </w:instrText>
      </w:r>
      <w:r w:rsidRPr="00922E39">
        <w:fldChar w:fldCharType="separate"/>
      </w:r>
      <w:r w:rsidR="00B5720C">
        <w:rPr>
          <w:noProof/>
        </w:rPr>
        <w:t>1</w:t>
      </w:r>
      <w:r w:rsidRPr="00922E39">
        <w:fldChar w:fldCharType="end"/>
      </w:r>
      <w:bookmarkEnd w:id="3"/>
      <w:r w:rsidRPr="00922E39">
        <w:t xml:space="preserve">: </w:t>
      </w:r>
      <w:r>
        <w:t xml:space="preserve">Supported periodicities for configured-grant </w:t>
      </w:r>
      <w:r w:rsidR="000C6CCD">
        <w:fldChar w:fldCharType="begin"/>
      </w:r>
      <w:r w:rsidR="000C6CCD">
        <w:instrText xml:space="preserve"> REF _Ref521335405 \n \h </w:instrText>
      </w:r>
      <w:r w:rsidR="000C6CCD">
        <w:fldChar w:fldCharType="separate"/>
      </w:r>
      <w:r w:rsidR="00B5720C">
        <w:t>[2]</w:t>
      </w:r>
      <w:r w:rsidR="000C6CCD">
        <w:fldChar w:fldCharType="end"/>
      </w:r>
    </w:p>
    <w:tbl>
      <w:tblPr>
        <w:tblStyle w:val="TableGrid"/>
        <w:tblW w:w="0" w:type="auto"/>
        <w:tblLayout w:type="fixed"/>
        <w:tblLook w:val="04A0" w:firstRow="1" w:lastRow="0" w:firstColumn="1" w:lastColumn="0" w:noHBand="0" w:noVBand="1"/>
      </w:tblPr>
      <w:tblGrid>
        <w:gridCol w:w="279"/>
        <w:gridCol w:w="992"/>
        <w:gridCol w:w="8340"/>
      </w:tblGrid>
      <w:tr w:rsidR="003108C3" w:rsidTr="003108C3">
        <w:tc>
          <w:tcPr>
            <w:tcW w:w="279" w:type="dxa"/>
            <w:shd w:val="clear" w:color="auto" w:fill="B8CCE4" w:themeFill="accent1" w:themeFillTint="66"/>
            <w:vAlign w:val="center"/>
          </w:tcPr>
          <w:p w:rsidR="003108C3" w:rsidRPr="003108C3" w:rsidRDefault="003108C3" w:rsidP="003108C3">
            <w:pPr>
              <w:spacing w:after="0"/>
              <w:jc w:val="center"/>
              <w:rPr>
                <w:b/>
                <w:i/>
                <w:lang w:eastAsia="ko-KR"/>
              </w:rPr>
            </w:pPr>
            <w:r w:rsidRPr="003108C3">
              <w:rPr>
                <w:b/>
                <w:i/>
                <w:lang w:eastAsia="ko-KR"/>
              </w:rPr>
              <w:t>µ</w:t>
            </w:r>
          </w:p>
        </w:tc>
        <w:tc>
          <w:tcPr>
            <w:tcW w:w="992" w:type="dxa"/>
            <w:shd w:val="clear" w:color="auto" w:fill="B8CCE4" w:themeFill="accent1" w:themeFillTint="66"/>
            <w:vAlign w:val="center"/>
          </w:tcPr>
          <w:p w:rsidR="003108C3" w:rsidRPr="003108C3" w:rsidRDefault="003108C3" w:rsidP="003108C3">
            <w:pPr>
              <w:spacing w:after="0"/>
              <w:jc w:val="center"/>
              <w:rPr>
                <w:b/>
                <w:lang w:eastAsia="ko-KR"/>
              </w:rPr>
            </w:pPr>
            <w:r w:rsidRPr="003108C3">
              <w:rPr>
                <w:b/>
                <w:lang w:eastAsia="ko-KR"/>
              </w:rPr>
              <w:t>CP</w:t>
            </w:r>
          </w:p>
        </w:tc>
        <w:tc>
          <w:tcPr>
            <w:tcW w:w="8340" w:type="dxa"/>
            <w:shd w:val="clear" w:color="auto" w:fill="B8CCE4" w:themeFill="accent1" w:themeFillTint="66"/>
          </w:tcPr>
          <w:p w:rsidR="003108C3" w:rsidRPr="003108C3" w:rsidRDefault="003108C3" w:rsidP="003108C3">
            <w:pPr>
              <w:spacing w:after="0"/>
              <w:jc w:val="both"/>
              <w:rPr>
                <w:b/>
                <w:lang w:eastAsia="ko-KR"/>
              </w:rPr>
            </w:pPr>
            <w:r w:rsidRPr="003108C3">
              <w:rPr>
                <w:b/>
                <w:lang w:eastAsia="ko-KR"/>
              </w:rPr>
              <w:t xml:space="preserve">Possible values of periodicities </w:t>
            </w:r>
            <w:r w:rsidRPr="003108C3">
              <w:rPr>
                <w:b/>
                <w:i/>
                <w:lang w:eastAsia="ko-KR"/>
              </w:rPr>
              <w:t>P</w:t>
            </w:r>
            <w:r w:rsidRPr="003108C3">
              <w:rPr>
                <w:b/>
                <w:lang w:eastAsia="ko-KR"/>
              </w:rPr>
              <w:t xml:space="preserve"> [symbols]</w:t>
            </w:r>
          </w:p>
        </w:tc>
      </w:tr>
      <w:tr w:rsidR="003108C3" w:rsidTr="003108C3">
        <w:tc>
          <w:tcPr>
            <w:tcW w:w="279" w:type="dxa"/>
            <w:vAlign w:val="center"/>
          </w:tcPr>
          <w:p w:rsidR="003108C3" w:rsidRDefault="003108C3" w:rsidP="003108C3">
            <w:pPr>
              <w:spacing w:after="0"/>
              <w:rPr>
                <w:lang w:eastAsia="ko-KR"/>
              </w:rPr>
            </w:pPr>
            <w:r>
              <w:rPr>
                <w:lang w:eastAsia="ko-KR"/>
              </w:rPr>
              <w:t>0</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320, 640}</w:t>
            </w:r>
          </w:p>
        </w:tc>
      </w:tr>
      <w:tr w:rsidR="003108C3" w:rsidTr="003108C3">
        <w:tc>
          <w:tcPr>
            <w:tcW w:w="279" w:type="dxa"/>
            <w:vAlign w:val="center"/>
          </w:tcPr>
          <w:p w:rsidR="003108C3" w:rsidRDefault="003108C3" w:rsidP="003108C3">
            <w:pPr>
              <w:spacing w:after="0"/>
              <w:jc w:val="center"/>
              <w:rPr>
                <w:lang w:eastAsia="ko-KR"/>
              </w:rPr>
            </w:pPr>
            <w:r>
              <w:rPr>
                <w:lang w:eastAsia="ko-KR"/>
              </w:rPr>
              <w:t>1</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sidRPr="003108C3">
              <w:rPr>
                <w:lang w:eastAsia="ko-KR"/>
              </w:rPr>
              <w:t>Extended</w:t>
            </w:r>
          </w:p>
        </w:tc>
        <w:tc>
          <w:tcPr>
            <w:tcW w:w="8340" w:type="dxa"/>
          </w:tcPr>
          <w:p w:rsidR="003108C3" w:rsidRDefault="003108C3" w:rsidP="003108C3">
            <w:pPr>
              <w:spacing w:after="0"/>
              <w:jc w:val="both"/>
              <w:rPr>
                <w:lang w:eastAsia="ko-KR"/>
              </w:rPr>
            </w:pPr>
            <w:r w:rsidRPr="003108C3">
              <w:rPr>
                <w:lang w:eastAsia="ko-KR"/>
              </w:rPr>
              <w:t>2, 6, n*12, where n={1, 2, 4, 5, 8, 10, 16, 20, 32, 40, 64, 80, 128, 160, 256, 320, 512, 640, 1280, 2560}</w:t>
            </w:r>
          </w:p>
        </w:tc>
      </w:tr>
      <w:tr w:rsidR="003108C3" w:rsidTr="003108C3">
        <w:tc>
          <w:tcPr>
            <w:tcW w:w="279" w:type="dxa"/>
            <w:vAlign w:val="center"/>
          </w:tcPr>
          <w:p w:rsidR="003108C3" w:rsidRDefault="003108C3" w:rsidP="003108C3">
            <w:pPr>
              <w:spacing w:after="0"/>
              <w:jc w:val="center"/>
              <w:rPr>
                <w:lang w:eastAsia="ko-KR"/>
              </w:rPr>
            </w:pPr>
            <w:r>
              <w:rPr>
                <w:lang w:eastAsia="ko-KR"/>
              </w:rPr>
              <w:t>3</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512, 640, 1024, 1280, 2560, 5120}</w:t>
            </w:r>
          </w:p>
        </w:tc>
      </w:tr>
    </w:tbl>
    <w:p w:rsidR="003108C3" w:rsidRDefault="000C6CCD" w:rsidP="008269C4">
      <w:pPr>
        <w:spacing w:before="120"/>
        <w:jc w:val="both"/>
        <w:rPr>
          <w:lang w:eastAsia="ko-KR"/>
        </w:rPr>
      </w:pPr>
      <w:r>
        <w:rPr>
          <w:lang w:eastAsia="ko-KR"/>
        </w:rPr>
        <w:t xml:space="preserve">Also, to enhance the transmission reliability, the UE can be configured with </w:t>
      </w:r>
      <w:r w:rsidRPr="000C6CCD">
        <w:rPr>
          <w:i/>
          <w:lang w:eastAsia="ko-KR"/>
        </w:rPr>
        <w:t>K</w:t>
      </w:r>
      <w:r>
        <w:rPr>
          <w:lang w:eastAsia="ko-KR"/>
        </w:rPr>
        <w:t xml:space="preserve"> repetitions (where </w:t>
      </w:r>
      <w:r w:rsidRPr="003108C3">
        <w:rPr>
          <w:i/>
          <w:lang w:eastAsia="ko-KR"/>
        </w:rPr>
        <w:t>K</w:t>
      </w:r>
      <w:r>
        <w:rPr>
          <w:lang w:eastAsia="ko-KR"/>
        </w:rPr>
        <w:t xml:space="preserve">=1, 2, 4 or 8), where the repetitions are transmitted cross-slot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00B5720C" w:rsidRPr="00B76D86">
        <w:t xml:space="preserve">Figure </w:t>
      </w:r>
      <w:r w:rsidR="00B5720C">
        <w:rPr>
          <w:noProof/>
        </w:rPr>
        <w:t>1</w:t>
      </w:r>
      <w:r>
        <w:rPr>
          <w:lang w:eastAsia="ko-KR"/>
        </w:rPr>
        <w:fldChar w:fldCharType="end"/>
      </w:r>
      <w:r>
        <w:rPr>
          <w:lang w:eastAsia="ko-KR"/>
        </w:rPr>
        <w:t>.</w:t>
      </w:r>
    </w:p>
    <w:p w:rsidR="000C6CCD" w:rsidRDefault="000C6CCD" w:rsidP="008269C4">
      <w:pPr>
        <w:pStyle w:val="ListParagraph"/>
        <w:spacing w:after="0"/>
        <w:ind w:left="357"/>
        <w:jc w:val="center"/>
        <w:rPr>
          <w:lang w:eastAsia="ko-KR"/>
        </w:rPr>
      </w:pPr>
      <w:r w:rsidRPr="003108C3">
        <w:rPr>
          <w:noProof/>
          <w:lang w:eastAsia="en-GB"/>
        </w:rPr>
        <w:lastRenderedPageBreak/>
        <w:drawing>
          <wp:inline distT="0" distB="0" distL="0" distR="0" wp14:anchorId="70A0EC9C" wp14:editId="68A200A0">
            <wp:extent cx="4754245"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2514" b="3768"/>
                    <a:stretch/>
                  </pic:blipFill>
                  <pic:spPr bwMode="auto">
                    <a:xfrm>
                      <a:off x="0" y="0"/>
                      <a:ext cx="4777249" cy="1665369"/>
                    </a:xfrm>
                    <a:prstGeom prst="rect">
                      <a:avLst/>
                    </a:prstGeom>
                    <a:noFill/>
                    <a:ln>
                      <a:noFill/>
                    </a:ln>
                    <a:extLst>
                      <a:ext uri="{53640926-AAD7-44D8-BBD7-CCE9431645EC}">
                        <a14:shadowObscured xmlns:a14="http://schemas.microsoft.com/office/drawing/2010/main"/>
                      </a:ext>
                    </a:extLst>
                  </pic:spPr>
                </pic:pic>
              </a:graphicData>
            </a:graphic>
          </wp:inline>
        </w:drawing>
      </w:r>
    </w:p>
    <w:p w:rsidR="000C6CCD" w:rsidRDefault="000C6CCD" w:rsidP="000C6CCD">
      <w:pPr>
        <w:pStyle w:val="ListParagraph"/>
        <w:ind w:left="360"/>
        <w:jc w:val="center"/>
        <w:rPr>
          <w:lang w:eastAsia="ko-KR"/>
        </w:rPr>
      </w:pPr>
      <w:bookmarkStart w:id="4"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1</w:t>
      </w:r>
      <w:r w:rsidRPr="00B76D86">
        <w:rPr>
          <w:b/>
        </w:rPr>
        <w:fldChar w:fldCharType="end"/>
      </w:r>
      <w:bookmarkEnd w:id="4"/>
      <w:r w:rsidRPr="00B76D86">
        <w:t xml:space="preserve">: </w:t>
      </w:r>
      <w:r>
        <w:t>Repetition pattern in the current design of configured-grant.</w:t>
      </w:r>
    </w:p>
    <w:p w:rsidR="00A64FAD" w:rsidRDefault="003365EC" w:rsidP="005F563C">
      <w:pPr>
        <w:jc w:val="both"/>
        <w:rPr>
          <w:lang w:eastAsia="ko-KR"/>
        </w:rPr>
      </w:pPr>
      <w:r>
        <w:rPr>
          <w:lang w:eastAsia="ko-KR"/>
        </w:rPr>
        <w:t>However, the current agreed configurations and procedures for UL configured grant can cause issues to the latency and re</w:t>
      </w:r>
      <w:r w:rsidR="000C6CCD">
        <w:rPr>
          <w:lang w:eastAsia="ko-KR"/>
        </w:rPr>
        <w:t>liability of the URLLC traffic.</w:t>
      </w:r>
    </w:p>
    <w:p w:rsidR="00580009" w:rsidRDefault="00580009" w:rsidP="00580009">
      <w:pPr>
        <w:pStyle w:val="Heading1"/>
        <w:rPr>
          <w:lang w:eastAsia="ko-KR"/>
        </w:rPr>
      </w:pPr>
      <w:r>
        <w:rPr>
          <w:lang w:eastAsia="ko-KR"/>
        </w:rPr>
        <w:t xml:space="preserve">Latency </w:t>
      </w:r>
      <w:r w:rsidR="00F73628">
        <w:rPr>
          <w:lang w:eastAsia="ko-KR"/>
        </w:rPr>
        <w:t xml:space="preserve">and reliability </w:t>
      </w:r>
      <w:r>
        <w:rPr>
          <w:lang w:eastAsia="ko-KR"/>
        </w:rPr>
        <w:t>analysis</w:t>
      </w:r>
    </w:p>
    <w:p w:rsidR="003108C3" w:rsidRDefault="003108C3" w:rsidP="008C7939">
      <w:pPr>
        <w:pStyle w:val="ListParagraph"/>
        <w:ind w:left="0"/>
        <w:jc w:val="both"/>
        <w:rPr>
          <w:lang w:eastAsia="ko-KR"/>
        </w:rPr>
      </w:pPr>
      <w:r>
        <w:rPr>
          <w:lang w:eastAsia="ko-KR"/>
        </w:rPr>
        <w:t>Given that the repetitions are cross-slot, small p</w:t>
      </w:r>
      <w:r w:rsidRPr="00D132B3">
        <w:rPr>
          <w:lang w:eastAsia="ko-KR"/>
        </w:rPr>
        <w:t>eriodicit</w:t>
      </w:r>
      <w:r>
        <w:rPr>
          <w:lang w:eastAsia="ko-KR"/>
        </w:rPr>
        <w:t>ies (</w:t>
      </w:r>
      <w:r w:rsidRPr="00D132B3">
        <w:rPr>
          <w:i/>
          <w:lang w:eastAsia="ko-KR"/>
        </w:rPr>
        <w:t>P</w:t>
      </w:r>
      <w:r>
        <w:rPr>
          <w:lang w:eastAsia="ko-KR"/>
        </w:rPr>
        <w:t xml:space="preserve">) can’t be used in combination with repetitions. </w:t>
      </w:r>
      <w:r w:rsidR="00C1521F">
        <w:rPr>
          <w:lang w:eastAsia="ko-KR"/>
        </w:rPr>
        <w:t>More s</w:t>
      </w:r>
      <w:r w:rsidR="008C7939">
        <w:rPr>
          <w:lang w:eastAsia="ko-KR"/>
        </w:rPr>
        <w:t xml:space="preserve">pecifically, periodicities of 2, 7 and 14 symbols can’t </w:t>
      </w:r>
      <w:r w:rsidR="00C1521F">
        <w:rPr>
          <w:lang w:eastAsia="ko-KR"/>
        </w:rPr>
        <w:t xml:space="preserve">cross-slot </w:t>
      </w:r>
      <w:r w:rsidR="008C7939">
        <w:rPr>
          <w:lang w:eastAsia="ko-KR"/>
        </w:rPr>
        <w:t>support repetitions. Hence, the reliability has to be achieved without repetitions in time domain, which enforce the network to allocate large amount of frequency resources to achieve the required reliability. As the configured grant are allocated to the UEs in advance, reserving large bandwidth will result in inefficient utilization of the radio resources.</w:t>
      </w:r>
    </w:p>
    <w:p w:rsidR="008C7939" w:rsidRPr="00B642C2" w:rsidRDefault="008C7939" w:rsidP="008C7939">
      <w:pPr>
        <w:pStyle w:val="ListParagraph"/>
        <w:ind w:left="0"/>
        <w:jc w:val="both"/>
        <w:rPr>
          <w:b/>
          <w:lang w:eastAsia="ko-KR"/>
        </w:rPr>
      </w:pPr>
      <w:r w:rsidRPr="00B642C2">
        <w:rPr>
          <w:b/>
          <w:i/>
          <w:lang w:eastAsia="ko-KR"/>
        </w:rPr>
        <w:t>Observation 1: Cross-slot</w:t>
      </w:r>
      <w:r w:rsidR="00125AA7" w:rsidRPr="00B642C2">
        <w:rPr>
          <w:b/>
          <w:i/>
          <w:lang w:eastAsia="ko-KR"/>
        </w:rPr>
        <w:t xml:space="preserve"> repetitions</w:t>
      </w:r>
      <w:r w:rsidRPr="00B642C2">
        <w:rPr>
          <w:b/>
          <w:i/>
          <w:lang w:eastAsia="ko-KR"/>
        </w:rPr>
        <w:t xml:space="preserve"> </w:t>
      </w:r>
      <w:r w:rsidR="00125AA7" w:rsidRPr="00B642C2">
        <w:rPr>
          <w:b/>
          <w:i/>
          <w:lang w:eastAsia="ko-KR"/>
        </w:rPr>
        <w:t>implies that</w:t>
      </w:r>
      <w:r w:rsidRPr="00B642C2">
        <w:rPr>
          <w:b/>
          <w:i/>
          <w:lang w:eastAsia="ko-KR"/>
        </w:rPr>
        <w:t xml:space="preserve"> repetitions</w:t>
      </w:r>
      <w:r w:rsidR="00E82A17">
        <w:rPr>
          <w:b/>
          <w:i/>
          <w:lang w:eastAsia="ko-KR"/>
        </w:rPr>
        <w:t xml:space="preserve"> </w:t>
      </w:r>
      <w:r w:rsidR="00125AA7" w:rsidRPr="00B642C2">
        <w:rPr>
          <w:b/>
          <w:i/>
          <w:lang w:eastAsia="ko-KR"/>
        </w:rPr>
        <w:t xml:space="preserve">cannot be supported with </w:t>
      </w:r>
      <w:r w:rsidRPr="00B642C2">
        <w:rPr>
          <w:b/>
          <w:i/>
          <w:lang w:eastAsia="ko-KR"/>
        </w:rPr>
        <w:t>periodicities of 2, 7 and 14 symbols.</w:t>
      </w:r>
    </w:p>
    <w:p w:rsidR="008C7939" w:rsidRDefault="00125AA7" w:rsidP="008C7939">
      <w:pPr>
        <w:jc w:val="both"/>
        <w:rPr>
          <w:lang w:eastAsia="ko-KR"/>
        </w:rPr>
      </w:pPr>
      <w:r>
        <w:rPr>
          <w:lang w:eastAsia="ko-KR"/>
        </w:rPr>
        <w:t>In addition, t</w:t>
      </w:r>
      <w:r w:rsidR="008C7939">
        <w:rPr>
          <w:lang w:eastAsia="ko-KR"/>
        </w:rPr>
        <w:t xml:space="preserve">his restriction cause delays in starting the transmission, and can render the configured grant procedure to be unsuitable for URLLC applications. If the traffic arrives after </w:t>
      </w:r>
      <w:r w:rsidR="008C7939" w:rsidRPr="003365EC">
        <w:rPr>
          <w:lang w:eastAsia="ko-KR"/>
        </w:rPr>
        <w:t xml:space="preserve">the </w:t>
      </w:r>
      <w:r w:rsidR="008503CC">
        <w:rPr>
          <w:lang w:eastAsia="ko-KR"/>
        </w:rPr>
        <w:t xml:space="preserve">current </w:t>
      </w:r>
      <w:r>
        <w:rPr>
          <w:lang w:eastAsia="ko-KR"/>
        </w:rPr>
        <w:t>transmission occasion (TO)</w:t>
      </w:r>
      <w:r w:rsidR="008C7939">
        <w:rPr>
          <w:lang w:eastAsia="ko-KR"/>
        </w:rPr>
        <w:t xml:space="preserve">, the UE has to wait until the </w:t>
      </w:r>
      <w:r w:rsidR="008503CC">
        <w:rPr>
          <w:lang w:eastAsia="ko-KR"/>
        </w:rPr>
        <w:t>next</w:t>
      </w:r>
      <w:r w:rsidR="008C7939" w:rsidRPr="003365EC">
        <w:rPr>
          <w:lang w:eastAsia="ko-KR"/>
        </w:rPr>
        <w:t xml:space="preserve"> </w:t>
      </w:r>
      <w:r w:rsidR="008C7939">
        <w:rPr>
          <w:lang w:eastAsia="ko-KR"/>
        </w:rPr>
        <w:t xml:space="preserve">TO, which would cause delays as shown in </w:t>
      </w:r>
      <w:r w:rsidR="008C7939" w:rsidRPr="003365EC">
        <w:rPr>
          <w:lang w:eastAsia="ko-KR"/>
        </w:rPr>
        <w:fldChar w:fldCharType="begin"/>
      </w:r>
      <w:r w:rsidR="008C7939" w:rsidRPr="003365EC">
        <w:rPr>
          <w:lang w:eastAsia="ko-KR"/>
        </w:rPr>
        <w:instrText xml:space="preserve"> REF _Ref506393823 \h  \* MERGEFORMAT </w:instrText>
      </w:r>
      <w:r w:rsidR="008C7939" w:rsidRPr="003365EC">
        <w:rPr>
          <w:lang w:eastAsia="ko-KR"/>
        </w:rPr>
      </w:r>
      <w:r w:rsidR="008C7939" w:rsidRPr="003365EC">
        <w:rPr>
          <w:lang w:eastAsia="ko-KR"/>
        </w:rPr>
        <w:fldChar w:fldCharType="separate"/>
      </w:r>
      <w:r w:rsidR="00B5720C" w:rsidRPr="00B76D86">
        <w:t xml:space="preserve">Figure </w:t>
      </w:r>
      <w:r w:rsidR="00B5720C" w:rsidRPr="00B5720C">
        <w:rPr>
          <w:noProof/>
        </w:rPr>
        <w:t>2</w:t>
      </w:r>
      <w:r w:rsidR="008C7939" w:rsidRPr="003365EC">
        <w:rPr>
          <w:lang w:eastAsia="ko-KR"/>
        </w:rPr>
        <w:fldChar w:fldCharType="end"/>
      </w:r>
      <w:r w:rsidR="008C7939" w:rsidRPr="003365EC">
        <w:rPr>
          <w:lang w:eastAsia="ko-KR"/>
        </w:rPr>
        <w:t>.</w:t>
      </w:r>
      <w:r w:rsidR="008C7939">
        <w:rPr>
          <w:lang w:eastAsia="ko-KR"/>
        </w:rPr>
        <w:t xml:space="preserve"> The delay can be expressed as </w:t>
      </w:r>
    </w:p>
    <w:p w:rsidR="008C7939" w:rsidRPr="000C46D6" w:rsidRDefault="008C7939" w:rsidP="008C7939">
      <w:pPr>
        <w:spacing w:after="160" w:line="259" w:lineRule="auto"/>
        <w:rPr>
          <w:rFonts w:ascii="Calibri" w:eastAsia="Times New Roman" w:hAnsi="Calibri"/>
        </w:rPr>
      </w:pPr>
      <m:oMathPara>
        <m:oMath>
          <m:r>
            <w:rPr>
              <w:rFonts w:ascii="Cambria Math" w:eastAsia="Calibri" w:hAnsi="Cambria Math"/>
            </w:rPr>
            <m:t>Delay=P-</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=1, 2, …, P</m:t>
          </m:r>
        </m:oMath>
      </m:oMathPara>
    </w:p>
    <w:p w:rsidR="008C7939" w:rsidRDefault="008C7939" w:rsidP="008C7939">
      <w:pPr>
        <w:jc w:val="both"/>
        <w:rPr>
          <w:lang w:eastAsia="ko-KR"/>
        </w:rPr>
      </w:pPr>
      <w:r w:rsidRPr="00F74444">
        <w:rPr>
          <w:lang w:eastAsia="ko-KR"/>
        </w:rPr>
        <w:t xml:space="preserve">where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sidRPr="00F74444">
        <w:t>, the arrival time</w:t>
      </w:r>
      <w:r>
        <w:t>, as OFDM-symbol unit,</w:t>
      </w:r>
      <w:r w:rsidRPr="00F74444">
        <w:t xml:space="preserve"> of the packet (i.e. MAC PDU ready</w:t>
      </w:r>
      <w:r>
        <w:t xml:space="preserve"> for transmission) with respect to the periodicity (</w:t>
      </w:r>
      <w:r w:rsidRPr="00F74444">
        <w:rPr>
          <w:i/>
        </w:rPr>
        <w:t>P</w:t>
      </w:r>
      <w:r>
        <w:t xml:space="preserve">). </w:t>
      </w:r>
      <w:r w:rsidRPr="00F74444">
        <w:t>Assuming equal probability for the packet arrival</w:t>
      </w:r>
      <w:r>
        <w:t xml:space="preserve">, the average delay will be </w:t>
      </w:r>
      <m:oMath>
        <m:r>
          <w:rPr>
            <w:rFonts w:ascii="Cambria Math" w:hAnsi="Cambria Math"/>
          </w:rPr>
          <m:t>AvgDelay=(P-1)/2</m:t>
        </m:r>
      </m:oMath>
      <w:r>
        <w:t>.</w:t>
      </w:r>
    </w:p>
    <w:p w:rsidR="008C7939" w:rsidRDefault="008C7939" w:rsidP="008C7939">
      <w:pPr>
        <w:spacing w:after="120"/>
        <w:jc w:val="center"/>
      </w:pPr>
      <w:r w:rsidRPr="003D352F">
        <w:rPr>
          <w:noProof/>
          <w:lang w:eastAsia="en-GB"/>
        </w:rPr>
        <w:drawing>
          <wp:inline distT="0" distB="0" distL="0" distR="0" wp14:anchorId="00ECCA7F" wp14:editId="17212795">
            <wp:extent cx="3483610" cy="1308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2301" b="2898"/>
                    <a:stretch/>
                  </pic:blipFill>
                  <pic:spPr bwMode="auto">
                    <a:xfrm>
                      <a:off x="0" y="0"/>
                      <a:ext cx="3483610" cy="1308100"/>
                    </a:xfrm>
                    <a:prstGeom prst="rect">
                      <a:avLst/>
                    </a:prstGeom>
                    <a:noFill/>
                    <a:ln>
                      <a:noFill/>
                    </a:ln>
                    <a:extLst>
                      <a:ext uri="{53640926-AAD7-44D8-BBD7-CCE9431645EC}">
                        <a14:shadowObscured xmlns:a14="http://schemas.microsoft.com/office/drawing/2010/main"/>
                      </a:ext>
                    </a:extLst>
                  </pic:spPr>
                </pic:pic>
              </a:graphicData>
            </a:graphic>
          </wp:inline>
        </w:drawing>
      </w:r>
      <w:r w:rsidRPr="003365EC">
        <w:t xml:space="preserve"> </w:t>
      </w:r>
    </w:p>
    <w:p w:rsidR="008C7939" w:rsidRPr="00B76D86" w:rsidRDefault="008C7939" w:rsidP="008C7939">
      <w:pPr>
        <w:pStyle w:val="Caption"/>
        <w:jc w:val="center"/>
        <w:rPr>
          <w:b w:val="0"/>
        </w:rPr>
      </w:pPr>
      <w:bookmarkStart w:id="5" w:name="_Ref506393823"/>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5720C">
        <w:rPr>
          <w:b w:val="0"/>
          <w:noProof/>
        </w:rPr>
        <w:t>2</w:t>
      </w:r>
      <w:r w:rsidRPr="00B76D86">
        <w:rPr>
          <w:b w:val="0"/>
        </w:rPr>
        <w:fldChar w:fldCharType="end"/>
      </w:r>
      <w:bookmarkEnd w:id="5"/>
      <w:r w:rsidRPr="00B76D86">
        <w:rPr>
          <w:b w:val="0"/>
        </w:rPr>
        <w:t xml:space="preserve">: </w:t>
      </w:r>
      <w:r>
        <w:rPr>
          <w:b w:val="0"/>
        </w:rPr>
        <w:t>Delay due to the alignment with the first transmission occasion</w:t>
      </w:r>
      <w:r w:rsidR="008503CC">
        <w:rPr>
          <w:b w:val="0"/>
        </w:rPr>
        <w:t xml:space="preserve"> (</w:t>
      </w:r>
      <w:r w:rsidR="008503CC" w:rsidRPr="008503CC">
        <w:rPr>
          <w:b w:val="0"/>
          <w:i/>
        </w:rPr>
        <w:t>P</w:t>
      </w:r>
      <w:r w:rsidR="008503CC">
        <w:rPr>
          <w:b w:val="0"/>
        </w:rPr>
        <w:t xml:space="preserve">=7, </w:t>
      </w:r>
      <w:r w:rsidR="008503CC" w:rsidRPr="008503CC">
        <w:rPr>
          <w:b w:val="0"/>
          <w:i/>
        </w:rPr>
        <w:t>K</w:t>
      </w:r>
      <w:r w:rsidR="008503CC">
        <w:rPr>
          <w:b w:val="0"/>
        </w:rPr>
        <w:t>=1)</w:t>
      </w:r>
      <w:r>
        <w:rPr>
          <w:b w:val="0"/>
        </w:rPr>
        <w:t>.</w:t>
      </w:r>
    </w:p>
    <w:p w:rsidR="008C7939" w:rsidRDefault="008C7939" w:rsidP="008C7939">
      <w:pPr>
        <w:jc w:val="both"/>
        <w:rPr>
          <w:lang w:eastAsia="ko-KR"/>
        </w:rPr>
      </w:pPr>
      <w:r>
        <w:rPr>
          <w:lang w:eastAsia="ko-KR"/>
        </w:rPr>
        <w:t xml:space="preserve">Focusing on the small periodicities, the average alignment delay will be 0.5, 3 and 6.5 OFDM symbols for </w:t>
      </w:r>
      <w:r w:rsidRPr="00ED547A">
        <w:rPr>
          <w:i/>
          <w:lang w:eastAsia="ko-KR"/>
        </w:rPr>
        <w:t>P</w:t>
      </w:r>
      <w:r>
        <w:rPr>
          <w:lang w:eastAsia="ko-KR"/>
        </w:rPr>
        <w:t xml:space="preserve"> = 2, 7 and 14, respectively. The average delays when tak</w:t>
      </w:r>
      <w:r w:rsidR="008503CC">
        <w:rPr>
          <w:lang w:eastAsia="ko-KR"/>
        </w:rPr>
        <w:t>e</w:t>
      </w:r>
      <w:r>
        <w:rPr>
          <w:lang w:eastAsia="ko-KR"/>
        </w:rPr>
        <w:t xml:space="preserve">n into consideration the alignment delay and transmission period are listed in </w:t>
      </w:r>
      <w:r>
        <w:rPr>
          <w:lang w:eastAsia="ko-KR"/>
        </w:rPr>
        <w:fldChar w:fldCharType="begin"/>
      </w:r>
      <w:r>
        <w:rPr>
          <w:lang w:eastAsia="ko-KR"/>
        </w:rPr>
        <w:instrText xml:space="preserve"> REF _Ref490211982 \h </w:instrText>
      </w:r>
      <w:r>
        <w:rPr>
          <w:lang w:eastAsia="ko-KR"/>
        </w:rPr>
      </w:r>
      <w:r>
        <w:rPr>
          <w:lang w:eastAsia="ko-KR"/>
        </w:rPr>
        <w:fldChar w:fldCharType="separate"/>
      </w:r>
      <w:r w:rsidR="00B5720C" w:rsidRPr="00922E39">
        <w:t xml:space="preserve">Table </w:t>
      </w:r>
      <w:r w:rsidR="00B5720C">
        <w:rPr>
          <w:noProof/>
        </w:rPr>
        <w:t>2</w:t>
      </w:r>
      <w:r>
        <w:rPr>
          <w:lang w:eastAsia="ko-KR"/>
        </w:rPr>
        <w:fldChar w:fldCharType="end"/>
      </w:r>
      <w:r>
        <w:rPr>
          <w:lang w:eastAsia="ko-KR"/>
        </w:rPr>
        <w:t xml:space="preserve"> for different configurations.</w:t>
      </w:r>
    </w:p>
    <w:p w:rsidR="008C7939" w:rsidRPr="00922E39" w:rsidRDefault="008C7939" w:rsidP="008C7939">
      <w:pPr>
        <w:spacing w:before="120" w:after="0"/>
        <w:jc w:val="center"/>
      </w:pPr>
      <w:bookmarkStart w:id="6" w:name="_Ref490211982"/>
      <w:r w:rsidRPr="00922E39">
        <w:t xml:space="preserve">Table </w:t>
      </w:r>
      <w:r w:rsidRPr="00922E39">
        <w:fldChar w:fldCharType="begin"/>
      </w:r>
      <w:r w:rsidRPr="00922E39">
        <w:instrText xml:space="preserve"> SEQ Table \* ARABIC </w:instrText>
      </w:r>
      <w:r w:rsidRPr="00922E39">
        <w:fldChar w:fldCharType="separate"/>
      </w:r>
      <w:r w:rsidR="00B5720C">
        <w:rPr>
          <w:noProof/>
        </w:rPr>
        <w:t>2</w:t>
      </w:r>
      <w:r w:rsidRPr="00922E39">
        <w:fldChar w:fldCharType="end"/>
      </w:r>
      <w:bookmarkEnd w:id="6"/>
      <w:r w:rsidRPr="00922E39">
        <w:t xml:space="preserve">: </w:t>
      </w:r>
      <w:r>
        <w:t>A</w:t>
      </w:r>
      <w:r w:rsidRPr="00922E39">
        <w:t>verage delay</w:t>
      </w:r>
      <w:r w:rsidR="00D32160">
        <w:t xml:space="preserve"> to finish transmission</w:t>
      </w:r>
    </w:p>
    <w:tbl>
      <w:tblPr>
        <w:tblStyle w:val="TableGrid"/>
        <w:tblW w:w="0" w:type="auto"/>
        <w:jc w:val="center"/>
        <w:tblLook w:val="04A0" w:firstRow="1" w:lastRow="0" w:firstColumn="1" w:lastColumn="0" w:noHBand="0" w:noVBand="1"/>
      </w:tblPr>
      <w:tblGrid>
        <w:gridCol w:w="1728"/>
        <w:gridCol w:w="816"/>
        <w:gridCol w:w="816"/>
        <w:gridCol w:w="816"/>
        <w:gridCol w:w="816"/>
        <w:gridCol w:w="816"/>
        <w:gridCol w:w="816"/>
      </w:tblGrid>
      <w:tr w:rsidR="008C7939" w:rsidRPr="00ED547A" w:rsidTr="00D32160">
        <w:trPr>
          <w:trHeight w:hRule="exact" w:val="227"/>
          <w:jc w:val="center"/>
        </w:trPr>
        <w:tc>
          <w:tcPr>
            <w:tcW w:w="1728" w:type="dxa"/>
            <w:vMerge w:val="restart"/>
            <w:shd w:val="clear" w:color="auto" w:fill="B8CCE4" w:themeFill="accent1" w:themeFillTint="66"/>
            <w:vAlign w:val="center"/>
          </w:tcPr>
          <w:p w:rsidR="008C7939" w:rsidRPr="00ED547A" w:rsidRDefault="008C7939" w:rsidP="00D32160">
            <w:pPr>
              <w:spacing w:after="0"/>
              <w:jc w:val="center"/>
              <w:rPr>
                <w:b/>
                <w:bCs/>
                <w:lang w:eastAsia="ko-KR"/>
              </w:rPr>
            </w:pPr>
            <w:r w:rsidRPr="00ED547A">
              <w:rPr>
                <w:b/>
                <w:bCs/>
                <w:lang w:eastAsia="ko-KR"/>
              </w:rPr>
              <w:t>Periodicity (</w:t>
            </w:r>
            <w:r w:rsidRPr="00ED547A">
              <w:rPr>
                <w:b/>
                <w:bCs/>
                <w:i/>
                <w:lang w:eastAsia="ko-KR"/>
              </w:rPr>
              <w:t>P</w:t>
            </w:r>
            <w:r w:rsidRPr="00ED547A">
              <w:rPr>
                <w:b/>
                <w:bCs/>
                <w:lang w:eastAsia="ko-KR"/>
              </w:rPr>
              <w:t>)</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816" w:type="dxa"/>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r>
      <w:tr w:rsidR="008C7939" w:rsidRPr="00ED547A" w:rsidTr="00D32160">
        <w:trPr>
          <w:trHeight w:hRule="exact" w:val="227"/>
          <w:jc w:val="center"/>
        </w:trPr>
        <w:tc>
          <w:tcPr>
            <w:tcW w:w="1728" w:type="dxa"/>
            <w:vMerge/>
            <w:shd w:val="clear" w:color="auto" w:fill="B8CCE4" w:themeFill="accent1" w:themeFillTint="66"/>
          </w:tcPr>
          <w:p w:rsidR="008C7939" w:rsidRPr="00ED547A" w:rsidRDefault="008C7939" w:rsidP="00D32160">
            <w:pPr>
              <w:spacing w:after="0"/>
              <w:jc w:val="center"/>
              <w:rPr>
                <w:b/>
                <w:lang w:eastAsia="ko-KR"/>
              </w:rPr>
            </w:pPr>
          </w:p>
        </w:tc>
        <w:tc>
          <w:tcPr>
            <w:tcW w:w="0" w:type="auto"/>
            <w:gridSpan w:val="3"/>
            <w:shd w:val="clear" w:color="auto" w:fill="B8CCE4" w:themeFill="accent1" w:themeFillTint="66"/>
            <w:noWrap/>
          </w:tcPr>
          <w:p w:rsidR="008C7939" w:rsidRPr="00ED547A" w:rsidRDefault="008C7939" w:rsidP="00D32160">
            <w:pPr>
              <w:spacing w:after="0"/>
              <w:jc w:val="center"/>
              <w:rPr>
                <w:b/>
                <w:lang w:eastAsia="ko-KR"/>
              </w:rPr>
            </w:pPr>
            <w:r>
              <w:rPr>
                <w:b/>
                <w:lang w:eastAsia="ko-KR"/>
              </w:rPr>
              <w:t>2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3</w:t>
            </w:r>
            <w:r w:rsidR="008C7939">
              <w:rPr>
                <w:b/>
                <w:lang w:eastAsia="ko-KR"/>
              </w:rPr>
              <w:t xml:space="preserve"> Symbols PUSCH</w:t>
            </w:r>
          </w:p>
        </w:tc>
      </w:tr>
      <w:tr w:rsidR="00A21DE1" w:rsidRPr="00ED547A" w:rsidTr="00D32160">
        <w:trPr>
          <w:trHeight w:hRule="exact" w:val="227"/>
          <w:jc w:val="center"/>
        </w:trPr>
        <w:tc>
          <w:tcPr>
            <w:tcW w:w="1728" w:type="dxa"/>
          </w:tcPr>
          <w:p w:rsidR="00A21DE1" w:rsidRPr="00ED547A" w:rsidRDefault="00A21DE1" w:rsidP="00A21DE1">
            <w:pPr>
              <w:spacing w:after="0"/>
              <w:jc w:val="center"/>
              <w:rPr>
                <w:lang w:eastAsia="ko-KR"/>
              </w:rPr>
            </w:pPr>
            <w:r>
              <w:rPr>
                <w:lang w:eastAsia="ko-KR"/>
              </w:rPr>
              <w:t>2</w:t>
            </w:r>
          </w:p>
        </w:tc>
        <w:tc>
          <w:tcPr>
            <w:tcW w:w="0" w:type="auto"/>
            <w:noWrap/>
            <w:hideMark/>
          </w:tcPr>
          <w:p w:rsidR="00A21DE1" w:rsidRPr="00D026FF" w:rsidRDefault="00A21DE1" w:rsidP="00A21DE1">
            <w:r w:rsidRPr="00D026FF">
              <w:t>249.74</w:t>
            </w:r>
          </w:p>
        </w:tc>
        <w:tc>
          <w:tcPr>
            <w:tcW w:w="0" w:type="auto"/>
            <w:noWrap/>
            <w:hideMark/>
          </w:tcPr>
          <w:p w:rsidR="00A21DE1" w:rsidRPr="00D026FF" w:rsidRDefault="00A21DE1" w:rsidP="00A21DE1">
            <w:r w:rsidRPr="00D026FF">
              <w:t>124.87</w:t>
            </w:r>
          </w:p>
        </w:tc>
        <w:tc>
          <w:tcPr>
            <w:tcW w:w="0" w:type="auto"/>
            <w:noWrap/>
            <w:hideMark/>
          </w:tcPr>
          <w:p w:rsidR="00A21DE1" w:rsidRPr="00D026FF" w:rsidRDefault="00A21DE1" w:rsidP="00A21DE1">
            <w:r w:rsidRPr="00D026FF">
              <w:t>62.43</w:t>
            </w:r>
          </w:p>
        </w:tc>
        <w:tc>
          <w:tcPr>
            <w:tcW w:w="0" w:type="auto"/>
            <w:noWrap/>
          </w:tcPr>
          <w:p w:rsidR="00A21DE1" w:rsidRPr="00ED547A" w:rsidRDefault="00A21DE1" w:rsidP="00A21DE1">
            <w:pPr>
              <w:spacing w:after="0"/>
              <w:jc w:val="center"/>
              <w:rPr>
                <w:lang w:eastAsia="ko-KR"/>
              </w:rPr>
            </w:pPr>
          </w:p>
        </w:tc>
        <w:tc>
          <w:tcPr>
            <w:tcW w:w="0" w:type="auto"/>
            <w:noWrap/>
          </w:tcPr>
          <w:p w:rsidR="00A21DE1" w:rsidRPr="00ED547A" w:rsidRDefault="00A21DE1" w:rsidP="00A21DE1">
            <w:pPr>
              <w:spacing w:after="0"/>
              <w:jc w:val="center"/>
              <w:rPr>
                <w:lang w:eastAsia="ko-KR"/>
              </w:rPr>
            </w:pPr>
          </w:p>
        </w:tc>
        <w:tc>
          <w:tcPr>
            <w:tcW w:w="816" w:type="dxa"/>
            <w:noWrap/>
          </w:tcPr>
          <w:p w:rsidR="00A21DE1" w:rsidRPr="00ED547A" w:rsidRDefault="00A21DE1" w:rsidP="00A21DE1">
            <w:pPr>
              <w:spacing w:after="0"/>
              <w:jc w:val="center"/>
              <w:rPr>
                <w:lang w:eastAsia="ko-KR"/>
              </w:rPr>
            </w:pP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7</w:t>
            </w:r>
          </w:p>
        </w:tc>
        <w:tc>
          <w:tcPr>
            <w:tcW w:w="0" w:type="auto"/>
            <w:noWrap/>
            <w:hideMark/>
          </w:tcPr>
          <w:p w:rsidR="00A21DE1" w:rsidRPr="00D026FF" w:rsidRDefault="00A21DE1" w:rsidP="00A21DE1">
            <w:r w:rsidRPr="00D026FF">
              <w:t>428.13</w:t>
            </w:r>
          </w:p>
        </w:tc>
        <w:tc>
          <w:tcPr>
            <w:tcW w:w="0" w:type="auto"/>
            <w:noWrap/>
            <w:hideMark/>
          </w:tcPr>
          <w:p w:rsidR="00A21DE1" w:rsidRPr="00D026FF" w:rsidRDefault="00A21DE1" w:rsidP="00A21DE1">
            <w:r w:rsidRPr="00D026FF">
              <w:t>214.06</w:t>
            </w:r>
          </w:p>
        </w:tc>
        <w:tc>
          <w:tcPr>
            <w:tcW w:w="0" w:type="auto"/>
            <w:noWrap/>
            <w:hideMark/>
          </w:tcPr>
          <w:p w:rsidR="00A21DE1" w:rsidRPr="00D026FF" w:rsidRDefault="00A21DE1" w:rsidP="00A21DE1">
            <w:r w:rsidRPr="00D026FF">
              <w:t>107.03</w:t>
            </w:r>
          </w:p>
        </w:tc>
        <w:tc>
          <w:tcPr>
            <w:tcW w:w="0" w:type="auto"/>
            <w:noWrap/>
            <w:hideMark/>
          </w:tcPr>
          <w:p w:rsidR="00A21DE1" w:rsidRPr="00A21DE1" w:rsidRDefault="00A21DE1" w:rsidP="00A21DE1">
            <w:pPr>
              <w:rPr>
                <w:color w:val="FF0000"/>
              </w:rPr>
            </w:pPr>
            <w:r w:rsidRPr="00A21DE1">
              <w:rPr>
                <w:color w:val="FF0000"/>
              </w:rPr>
              <w:t>499.48</w:t>
            </w:r>
          </w:p>
        </w:tc>
        <w:tc>
          <w:tcPr>
            <w:tcW w:w="0" w:type="auto"/>
            <w:noWrap/>
            <w:hideMark/>
          </w:tcPr>
          <w:p w:rsidR="00A21DE1" w:rsidRPr="006C1618" w:rsidRDefault="00A21DE1" w:rsidP="00A21DE1">
            <w:r w:rsidRPr="006C1618">
              <w:t>249.74</w:t>
            </w:r>
          </w:p>
        </w:tc>
        <w:tc>
          <w:tcPr>
            <w:tcW w:w="816" w:type="dxa"/>
            <w:noWrap/>
            <w:hideMark/>
          </w:tcPr>
          <w:p w:rsidR="00A21DE1" w:rsidRPr="006C1618" w:rsidRDefault="00A21DE1" w:rsidP="00A21DE1">
            <w:r w:rsidRPr="006C1618">
              <w:t>124.87</w:t>
            </w: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14</w:t>
            </w:r>
          </w:p>
        </w:tc>
        <w:tc>
          <w:tcPr>
            <w:tcW w:w="0" w:type="auto"/>
            <w:noWrap/>
            <w:hideMark/>
          </w:tcPr>
          <w:p w:rsidR="00A21DE1" w:rsidRPr="00D026FF" w:rsidRDefault="00A21DE1" w:rsidP="00A21DE1">
            <w:r w:rsidRPr="00A21DE1">
              <w:rPr>
                <w:color w:val="FF0000"/>
              </w:rPr>
              <w:t>677.86</w:t>
            </w:r>
          </w:p>
        </w:tc>
        <w:tc>
          <w:tcPr>
            <w:tcW w:w="0" w:type="auto"/>
            <w:noWrap/>
            <w:hideMark/>
          </w:tcPr>
          <w:p w:rsidR="00A21DE1" w:rsidRPr="00D026FF" w:rsidRDefault="00A21DE1" w:rsidP="00A21DE1">
            <w:r w:rsidRPr="00D026FF">
              <w:t>338.93</w:t>
            </w:r>
          </w:p>
        </w:tc>
        <w:tc>
          <w:tcPr>
            <w:tcW w:w="0" w:type="auto"/>
            <w:noWrap/>
            <w:hideMark/>
          </w:tcPr>
          <w:p w:rsidR="00A21DE1" w:rsidRDefault="00A21DE1" w:rsidP="00A21DE1">
            <w:r w:rsidRPr="00D026FF">
              <w:t>169.47</w:t>
            </w:r>
          </w:p>
        </w:tc>
        <w:tc>
          <w:tcPr>
            <w:tcW w:w="0" w:type="auto"/>
            <w:noWrap/>
            <w:hideMark/>
          </w:tcPr>
          <w:p w:rsidR="00A21DE1" w:rsidRPr="00A21DE1" w:rsidRDefault="00A21DE1" w:rsidP="00A21DE1">
            <w:pPr>
              <w:rPr>
                <w:color w:val="FF0000"/>
              </w:rPr>
            </w:pPr>
            <w:r w:rsidRPr="00A21DE1">
              <w:rPr>
                <w:color w:val="FF0000"/>
              </w:rPr>
              <w:t>749.22</w:t>
            </w:r>
          </w:p>
        </w:tc>
        <w:tc>
          <w:tcPr>
            <w:tcW w:w="0" w:type="auto"/>
            <w:noWrap/>
            <w:hideMark/>
          </w:tcPr>
          <w:p w:rsidR="00A21DE1" w:rsidRPr="006C1618" w:rsidRDefault="00A21DE1" w:rsidP="00A21DE1">
            <w:r w:rsidRPr="006C1618">
              <w:t>374.61</w:t>
            </w:r>
          </w:p>
        </w:tc>
        <w:tc>
          <w:tcPr>
            <w:tcW w:w="816" w:type="dxa"/>
            <w:noWrap/>
            <w:hideMark/>
          </w:tcPr>
          <w:p w:rsidR="00A21DE1" w:rsidRDefault="00A21DE1" w:rsidP="00A21DE1">
            <w:r w:rsidRPr="006C1618">
              <w:t>187.30</w:t>
            </w:r>
          </w:p>
        </w:tc>
      </w:tr>
      <w:tr w:rsidR="008C7939" w:rsidRPr="00ED547A" w:rsidTr="00D32160">
        <w:trPr>
          <w:trHeight w:hRule="exact" w:val="227"/>
          <w:jc w:val="center"/>
        </w:trPr>
        <w:tc>
          <w:tcPr>
            <w:tcW w:w="1728" w:type="dxa"/>
            <w:shd w:val="clear" w:color="auto" w:fill="B8CCE4" w:themeFill="accent1" w:themeFillTint="66"/>
          </w:tcPr>
          <w:p w:rsidR="008C7939" w:rsidRDefault="008C7939" w:rsidP="00D32160">
            <w:pPr>
              <w:spacing w:after="0"/>
              <w:jc w:val="center"/>
              <w:rPr>
                <w:lang w:eastAsia="ko-KR"/>
              </w:rPr>
            </w:pPr>
          </w:p>
        </w:tc>
        <w:tc>
          <w:tcPr>
            <w:tcW w:w="0" w:type="auto"/>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4</w:t>
            </w:r>
            <w:r w:rsidR="008C7939">
              <w:rPr>
                <w:b/>
                <w:lang w:eastAsia="ko-KR"/>
              </w:rPr>
              <w:t xml:space="preserve">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5</w:t>
            </w:r>
            <w:r w:rsidR="008C7939">
              <w:rPr>
                <w:b/>
                <w:lang w:eastAsia="ko-KR"/>
              </w:rPr>
              <w:t xml:space="preserve"> Symbols PUSCH</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7</w:t>
            </w:r>
          </w:p>
        </w:tc>
        <w:tc>
          <w:tcPr>
            <w:tcW w:w="0" w:type="auto"/>
            <w:noWrap/>
          </w:tcPr>
          <w:p w:rsidR="00A21DE1" w:rsidRPr="00A21DE1" w:rsidRDefault="00A21DE1" w:rsidP="00A21DE1">
            <w:pPr>
              <w:rPr>
                <w:color w:val="FF0000"/>
              </w:rPr>
            </w:pPr>
            <w:r w:rsidRPr="00A21DE1">
              <w:rPr>
                <w:color w:val="FF0000"/>
              </w:rPr>
              <w:t>570.83</w:t>
            </w:r>
          </w:p>
        </w:tc>
        <w:tc>
          <w:tcPr>
            <w:tcW w:w="0" w:type="auto"/>
            <w:noWrap/>
          </w:tcPr>
          <w:p w:rsidR="00A21DE1" w:rsidRPr="00045BCB" w:rsidRDefault="00A21DE1" w:rsidP="00A21DE1">
            <w:r w:rsidRPr="00045BCB">
              <w:t>285.42</w:t>
            </w:r>
          </w:p>
        </w:tc>
        <w:tc>
          <w:tcPr>
            <w:tcW w:w="0" w:type="auto"/>
            <w:noWrap/>
          </w:tcPr>
          <w:p w:rsidR="00A21DE1" w:rsidRPr="00045BCB" w:rsidRDefault="00A21DE1" w:rsidP="00A21DE1">
            <w:r w:rsidRPr="00045BCB">
              <w:t>142.71</w:t>
            </w:r>
          </w:p>
        </w:tc>
        <w:tc>
          <w:tcPr>
            <w:tcW w:w="0" w:type="auto"/>
            <w:noWrap/>
          </w:tcPr>
          <w:p w:rsidR="00A21DE1" w:rsidRPr="00A21DE1" w:rsidRDefault="00A21DE1" w:rsidP="00A21DE1">
            <w:pPr>
              <w:rPr>
                <w:color w:val="FF0000"/>
              </w:rPr>
            </w:pPr>
            <w:r w:rsidRPr="00A21DE1">
              <w:rPr>
                <w:color w:val="FF0000"/>
              </w:rPr>
              <w:t>642.19</w:t>
            </w:r>
          </w:p>
        </w:tc>
        <w:tc>
          <w:tcPr>
            <w:tcW w:w="0" w:type="auto"/>
            <w:noWrap/>
          </w:tcPr>
          <w:p w:rsidR="00A21DE1" w:rsidRPr="00285722" w:rsidRDefault="00A21DE1" w:rsidP="00A21DE1">
            <w:r w:rsidRPr="00285722">
              <w:t>321.09</w:t>
            </w:r>
          </w:p>
        </w:tc>
        <w:tc>
          <w:tcPr>
            <w:tcW w:w="816" w:type="dxa"/>
            <w:noWrap/>
          </w:tcPr>
          <w:p w:rsidR="00A21DE1" w:rsidRPr="00285722" w:rsidRDefault="00A21DE1" w:rsidP="00A21DE1">
            <w:r w:rsidRPr="00285722">
              <w:t>160.55</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14</w:t>
            </w:r>
          </w:p>
        </w:tc>
        <w:tc>
          <w:tcPr>
            <w:tcW w:w="0" w:type="auto"/>
            <w:noWrap/>
          </w:tcPr>
          <w:p w:rsidR="00A21DE1" w:rsidRPr="00A21DE1" w:rsidRDefault="00A21DE1" w:rsidP="00A21DE1">
            <w:pPr>
              <w:rPr>
                <w:color w:val="FF0000"/>
              </w:rPr>
            </w:pPr>
            <w:r w:rsidRPr="00A21DE1">
              <w:rPr>
                <w:color w:val="FF0000"/>
              </w:rPr>
              <w:t>820.57</w:t>
            </w:r>
          </w:p>
        </w:tc>
        <w:tc>
          <w:tcPr>
            <w:tcW w:w="0" w:type="auto"/>
            <w:noWrap/>
          </w:tcPr>
          <w:p w:rsidR="00A21DE1" w:rsidRPr="00045BCB" w:rsidRDefault="00A21DE1" w:rsidP="00A21DE1">
            <w:r w:rsidRPr="00045BCB">
              <w:t>410.29</w:t>
            </w:r>
          </w:p>
        </w:tc>
        <w:tc>
          <w:tcPr>
            <w:tcW w:w="0" w:type="auto"/>
            <w:noWrap/>
          </w:tcPr>
          <w:p w:rsidR="00A21DE1" w:rsidRDefault="00A21DE1" w:rsidP="00A21DE1">
            <w:r w:rsidRPr="00045BCB">
              <w:t>205.14</w:t>
            </w:r>
          </w:p>
        </w:tc>
        <w:tc>
          <w:tcPr>
            <w:tcW w:w="0" w:type="auto"/>
            <w:noWrap/>
          </w:tcPr>
          <w:p w:rsidR="00A21DE1" w:rsidRPr="00A21DE1" w:rsidRDefault="00A21DE1" w:rsidP="00A21DE1">
            <w:pPr>
              <w:rPr>
                <w:color w:val="FF0000"/>
              </w:rPr>
            </w:pPr>
            <w:r w:rsidRPr="00A21DE1">
              <w:rPr>
                <w:color w:val="FF0000"/>
              </w:rPr>
              <w:t>891.93</w:t>
            </w:r>
          </w:p>
        </w:tc>
        <w:tc>
          <w:tcPr>
            <w:tcW w:w="0" w:type="auto"/>
            <w:noWrap/>
          </w:tcPr>
          <w:p w:rsidR="00A21DE1" w:rsidRPr="00285722" w:rsidRDefault="00A21DE1" w:rsidP="00A21DE1">
            <w:r w:rsidRPr="00285722">
              <w:t>445.96</w:t>
            </w:r>
          </w:p>
        </w:tc>
        <w:tc>
          <w:tcPr>
            <w:tcW w:w="816" w:type="dxa"/>
            <w:noWrap/>
          </w:tcPr>
          <w:p w:rsidR="00A21DE1" w:rsidRDefault="00A21DE1" w:rsidP="00A21DE1">
            <w:r w:rsidRPr="00285722">
              <w:t>222.98</w:t>
            </w:r>
          </w:p>
        </w:tc>
      </w:tr>
    </w:tbl>
    <w:p w:rsidR="008C7939" w:rsidRDefault="008C7939" w:rsidP="00173EF3">
      <w:pPr>
        <w:spacing w:before="120" w:after="120"/>
        <w:jc w:val="both"/>
        <w:rPr>
          <w:lang w:eastAsia="ko-KR"/>
        </w:rPr>
      </w:pPr>
      <w:r>
        <w:rPr>
          <w:lang w:eastAsia="ko-KR"/>
        </w:rPr>
        <w:lastRenderedPageBreak/>
        <w:t xml:space="preserve">As the table shows, for 15KHz SCS, </w:t>
      </w:r>
      <w:r w:rsidR="00D32160">
        <w:rPr>
          <w:lang w:eastAsia="ko-KR"/>
        </w:rPr>
        <w:t xml:space="preserve">only the following configurations can meet the latency requirements of URLLC: </w:t>
      </w:r>
      <w:r w:rsidR="00D32160" w:rsidRPr="00D32160">
        <w:rPr>
          <w:i/>
          <w:lang w:eastAsia="ko-KR"/>
        </w:rPr>
        <w:t>P</w:t>
      </w:r>
      <w:r w:rsidR="00D32160">
        <w:rPr>
          <w:lang w:eastAsia="ko-KR"/>
        </w:rPr>
        <w:t xml:space="preserve">=2 </w:t>
      </w:r>
      <w:r w:rsidR="00A21DE1">
        <w:rPr>
          <w:lang w:eastAsia="ko-KR"/>
        </w:rPr>
        <w:t xml:space="preserve">or </w:t>
      </w:r>
      <w:r w:rsidR="00D32160">
        <w:rPr>
          <w:lang w:eastAsia="ko-KR"/>
        </w:rPr>
        <w:t xml:space="preserve">7 with up to </w:t>
      </w:r>
      <w:r w:rsidR="00A21DE1">
        <w:rPr>
          <w:lang w:eastAsia="ko-KR"/>
        </w:rPr>
        <w:t>2</w:t>
      </w:r>
      <w:r w:rsidR="00D32160">
        <w:rPr>
          <w:lang w:eastAsia="ko-KR"/>
        </w:rPr>
        <w:t xml:space="preserve"> OFDM symbols PUSCH</w:t>
      </w:r>
      <w:r>
        <w:rPr>
          <w:lang w:eastAsia="ko-KR"/>
        </w:rPr>
        <w:t xml:space="preserve">. Relying on </w:t>
      </w:r>
      <w:r w:rsidR="00D32160">
        <w:rPr>
          <w:lang w:eastAsia="ko-KR"/>
        </w:rPr>
        <w:t>single</w:t>
      </w:r>
      <w:r>
        <w:rPr>
          <w:lang w:eastAsia="ko-KR"/>
        </w:rPr>
        <w:t>-shot transmission with small transmission period is inefficient in terms of resource utilization. Without time repetitions, large bandwidth will be needed to reach the required coding rate that achieves the 10</w:t>
      </w:r>
      <w:r>
        <w:rPr>
          <w:vertAlign w:val="superscript"/>
          <w:lang w:eastAsia="ko-KR"/>
        </w:rPr>
        <w:t>-</w:t>
      </w:r>
      <w:r w:rsidR="00D32160">
        <w:rPr>
          <w:vertAlign w:val="superscript"/>
          <w:lang w:eastAsia="ko-KR"/>
        </w:rPr>
        <w:t>6</w:t>
      </w:r>
      <w:r>
        <w:rPr>
          <w:lang w:eastAsia="ko-KR"/>
        </w:rPr>
        <w:t xml:space="preserve"> BLER.</w:t>
      </w:r>
    </w:p>
    <w:p w:rsidR="008C7939" w:rsidRPr="00B642C2" w:rsidRDefault="008C7939" w:rsidP="00173EF3">
      <w:pPr>
        <w:spacing w:after="120"/>
        <w:jc w:val="both"/>
        <w:rPr>
          <w:b/>
          <w:lang w:eastAsia="ko-KR"/>
        </w:rPr>
      </w:pPr>
      <w:r w:rsidRPr="00B642C2">
        <w:rPr>
          <w:b/>
          <w:i/>
          <w:lang w:eastAsia="ko-KR"/>
        </w:rPr>
        <w:t xml:space="preserve">Observation 2: </w:t>
      </w:r>
      <w:r w:rsidR="00D32160" w:rsidRPr="00B642C2">
        <w:rPr>
          <w:b/>
          <w:i/>
          <w:lang w:eastAsia="ko-KR"/>
        </w:rPr>
        <w:t xml:space="preserve">With cross-slot repetition in configured-grant, only single-shot transmission with small transmission period (up to </w:t>
      </w:r>
      <w:r w:rsidR="00A21DE1">
        <w:rPr>
          <w:b/>
          <w:i/>
          <w:lang w:eastAsia="ko-KR"/>
        </w:rPr>
        <w:t>2</w:t>
      </w:r>
      <w:r w:rsidR="00D32160" w:rsidRPr="00B642C2">
        <w:rPr>
          <w:b/>
          <w:i/>
          <w:lang w:eastAsia="ko-KR"/>
        </w:rPr>
        <w:t xml:space="preserve"> OFDM symbols) can meet the latency requirements for 15KHz, which results in inefficient utilization of the radio resources.</w:t>
      </w:r>
    </w:p>
    <w:p w:rsidR="008C7939" w:rsidRDefault="00D32160" w:rsidP="00173EF3">
      <w:pPr>
        <w:pStyle w:val="ListParagraph"/>
        <w:spacing w:after="120"/>
        <w:ind w:left="0"/>
        <w:jc w:val="both"/>
        <w:rPr>
          <w:lang w:eastAsia="ko-KR"/>
        </w:rPr>
      </w:pPr>
      <w:r>
        <w:rPr>
          <w:lang w:eastAsia="ko-KR"/>
        </w:rPr>
        <w:t>The performance can be enhanced by enabling back-to-back repetitions. When the UE configured with RV sequence {0, 0, 0, 0}, the transmission can start at any TO. Therefore, with back-to-back repetitions, the alignment delay will be smaller compared to cross-slot repetition. The table below provide</w:t>
      </w:r>
      <w:r w:rsidR="00B642C2">
        <w:rPr>
          <w:lang w:eastAsia="ko-KR"/>
        </w:rPr>
        <w:t>s</w:t>
      </w:r>
      <w:r>
        <w:rPr>
          <w:lang w:eastAsia="ko-KR"/>
        </w:rPr>
        <w:t xml:space="preserve"> a comparison, in terms of delay, between the two</w:t>
      </w:r>
      <w:r w:rsidR="003A16D4">
        <w:rPr>
          <w:lang w:eastAsia="ko-KR"/>
        </w:rPr>
        <w:t xml:space="preserve"> repetition schemes</w:t>
      </w:r>
      <w:r>
        <w:rPr>
          <w:lang w:eastAsia="ko-KR"/>
        </w:rPr>
        <w:t xml:space="preserve">. Although </w:t>
      </w:r>
      <w:r w:rsidRPr="006473E3">
        <w:rPr>
          <w:i/>
          <w:lang w:eastAsia="ko-KR"/>
        </w:rPr>
        <w:t>K</w:t>
      </w:r>
      <w:r>
        <w:rPr>
          <w:lang w:eastAsia="ko-KR"/>
        </w:rPr>
        <w:t xml:space="preserve">=3 is not supported </w:t>
      </w:r>
      <w:r w:rsidR="003A16D4">
        <w:rPr>
          <w:lang w:eastAsia="ko-KR"/>
        </w:rPr>
        <w:t>in NR Rel-15</w:t>
      </w:r>
      <w:r>
        <w:rPr>
          <w:lang w:eastAsia="ko-KR"/>
        </w:rPr>
        <w:t>, we included it in the analysis to show the advantage of having several repetition</w:t>
      </w:r>
      <w:r w:rsidR="00B642C2">
        <w:rPr>
          <w:lang w:eastAsia="ko-KR"/>
        </w:rPr>
        <w:t>s</w:t>
      </w:r>
      <w:r>
        <w:rPr>
          <w:lang w:eastAsia="ko-KR"/>
        </w:rPr>
        <w:t xml:space="preserve"> within the periodicity period. As the table shows, having </w:t>
      </w:r>
      <w:r w:rsidR="00B642C2">
        <w:rPr>
          <w:lang w:eastAsia="ko-KR"/>
        </w:rPr>
        <w:t xml:space="preserve">back-to-back repetitions with </w:t>
      </w:r>
      <w:r>
        <w:rPr>
          <w:lang w:eastAsia="ko-KR"/>
        </w:rPr>
        <w:t xml:space="preserve">the flexibility in starting the transmission at any TO (when </w:t>
      </w:r>
      <w:r w:rsidRPr="004317EB">
        <w:rPr>
          <w:i/>
          <w:lang w:eastAsia="ko-KR"/>
        </w:rPr>
        <w:t>K&gt;</w:t>
      </w:r>
      <w:r w:rsidRPr="004317EB">
        <w:rPr>
          <w:lang w:eastAsia="ko-KR"/>
        </w:rPr>
        <w:t>1</w:t>
      </w:r>
      <w:r>
        <w:rPr>
          <w:lang w:eastAsia="ko-KR"/>
        </w:rPr>
        <w:t xml:space="preserve">) reduces the </w:t>
      </w:r>
      <w:r>
        <w:t xml:space="preserve">alignment </w:t>
      </w:r>
      <w:r w:rsidRPr="00922E39">
        <w:t>delay</w:t>
      </w:r>
      <w:r>
        <w:t>, by about 50% for p</w:t>
      </w:r>
      <w:r w:rsidRPr="002245F2">
        <w:t xml:space="preserve">eriodicity </w:t>
      </w:r>
      <w:r>
        <w:t xml:space="preserve">of 7 symbols. </w:t>
      </w:r>
      <w:r>
        <w:rPr>
          <w:lang w:eastAsia="ko-KR"/>
        </w:rPr>
        <w:t xml:space="preserve">Using </w:t>
      </w:r>
      <w:r w:rsidRPr="00D86E5A">
        <w:rPr>
          <w:i/>
          <w:lang w:eastAsia="ko-KR"/>
        </w:rPr>
        <w:t>K</w:t>
      </w:r>
      <w:r>
        <w:rPr>
          <w:lang w:eastAsia="ko-KR"/>
        </w:rPr>
        <w:t xml:space="preserve">=3 will further reduce the </w:t>
      </w:r>
      <w:r>
        <w:t>a</w:t>
      </w:r>
      <w:r w:rsidRPr="00922E39">
        <w:t xml:space="preserve">verage </w:t>
      </w:r>
      <w:r>
        <w:t xml:space="preserve">alignment </w:t>
      </w:r>
      <w:r w:rsidRPr="00922E39">
        <w:t>delay</w:t>
      </w:r>
      <w:r>
        <w:t>.</w:t>
      </w:r>
    </w:p>
    <w:p w:rsidR="00D32160" w:rsidRPr="00F44187" w:rsidRDefault="00D32160" w:rsidP="00D32160">
      <w:pPr>
        <w:spacing w:after="0" w:line="259" w:lineRule="auto"/>
        <w:jc w:val="center"/>
        <w:rPr>
          <w:rFonts w:ascii="Calibri" w:eastAsia="Times New Roman" w:hAnsi="Calibri"/>
          <w:sz w:val="22"/>
          <w:szCs w:val="22"/>
        </w:rPr>
      </w:pPr>
      <w:r w:rsidRPr="00922E39">
        <w:t xml:space="preserve">Table </w:t>
      </w:r>
      <w:r w:rsidRPr="00922E39">
        <w:fldChar w:fldCharType="begin"/>
      </w:r>
      <w:r w:rsidRPr="00922E39">
        <w:instrText xml:space="preserve"> SEQ Table \* ARABIC </w:instrText>
      </w:r>
      <w:r w:rsidRPr="00922E39">
        <w:fldChar w:fldCharType="separate"/>
      </w:r>
      <w:r w:rsidR="00B5720C">
        <w:rPr>
          <w:noProof/>
        </w:rPr>
        <w:t>3</w:t>
      </w:r>
      <w:r w:rsidRPr="00922E39">
        <w:fldChar w:fldCharType="end"/>
      </w:r>
      <w:r w:rsidRPr="00922E39">
        <w:t xml:space="preserve">: </w:t>
      </w:r>
      <w:r>
        <w:t>Comparison of the a</w:t>
      </w:r>
      <w:r w:rsidRPr="00922E39">
        <w:t xml:space="preserve">verage </w:t>
      </w:r>
      <w:r>
        <w:t xml:space="preserve">alignment </w:t>
      </w:r>
      <w:r w:rsidRPr="00922E39">
        <w:t>delay</w:t>
      </w:r>
      <w:r>
        <w:t xml:space="preserve"> </w:t>
      </w:r>
      <w:r w:rsidR="00213D49">
        <w:t>in UL configured grant</w:t>
      </w:r>
    </w:p>
    <w:tbl>
      <w:tblPr>
        <w:tblStyle w:val="TableGrid"/>
        <w:tblW w:w="0" w:type="auto"/>
        <w:jc w:val="center"/>
        <w:tblLook w:val="04A0" w:firstRow="1" w:lastRow="0" w:firstColumn="1" w:lastColumn="0" w:noHBand="0" w:noVBand="1"/>
      </w:tblPr>
      <w:tblGrid>
        <w:gridCol w:w="1417"/>
        <w:gridCol w:w="917"/>
        <w:gridCol w:w="1040"/>
        <w:gridCol w:w="917"/>
        <w:gridCol w:w="1068"/>
        <w:gridCol w:w="917"/>
        <w:gridCol w:w="1067"/>
      </w:tblGrid>
      <w:tr w:rsidR="00D32160" w:rsidRPr="00B86F4A" w:rsidTr="009E6A49">
        <w:trPr>
          <w:trHeight w:val="227"/>
          <w:jc w:val="center"/>
        </w:trPr>
        <w:tc>
          <w:tcPr>
            <w:tcW w:w="1417" w:type="dxa"/>
            <w:vMerge w:val="restart"/>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Periodicity (</w:t>
            </w:r>
            <w:r w:rsidRPr="002245F2">
              <w:rPr>
                <w:i/>
                <w:lang w:eastAsia="ko-KR"/>
              </w:rPr>
              <w:t>P</w:t>
            </w:r>
            <w:r w:rsidRPr="00B86F4A">
              <w:rPr>
                <w:lang w:eastAsia="ko-KR"/>
              </w:rPr>
              <w:t>)</w:t>
            </w:r>
          </w:p>
        </w:tc>
        <w:tc>
          <w:tcPr>
            <w:tcW w:w="1957" w:type="dxa"/>
            <w:gridSpan w:val="2"/>
            <w:shd w:val="clear" w:color="auto" w:fill="B8CCE4" w:themeFill="accent1" w:themeFillTint="66"/>
            <w:noWrap/>
            <w:vAlign w:val="center"/>
            <w:hideMark/>
          </w:tcPr>
          <w:p w:rsidR="00D32160" w:rsidRDefault="00D32160" w:rsidP="000F1776">
            <w:pPr>
              <w:spacing w:after="0"/>
              <w:jc w:val="center"/>
              <w:rPr>
                <w:lang w:eastAsia="ko-KR"/>
              </w:rPr>
            </w:pPr>
            <w:r>
              <w:rPr>
                <w:lang w:eastAsia="ko-KR"/>
              </w:rPr>
              <w:t>Cross-slot repetition</w:t>
            </w:r>
          </w:p>
          <w:p w:rsidR="000F1776" w:rsidRPr="00B86F4A" w:rsidRDefault="000F1776" w:rsidP="000F1776">
            <w:pPr>
              <w:spacing w:after="0"/>
              <w:jc w:val="center"/>
              <w:rPr>
                <w:lang w:eastAsia="ko-KR"/>
              </w:rPr>
            </w:pPr>
            <w:r>
              <w:rPr>
                <w:lang w:eastAsia="ko-KR"/>
              </w:rPr>
              <w:t xml:space="preserve">(i.e. </w:t>
            </w:r>
            <w:r w:rsidRPr="000F1776">
              <w:rPr>
                <w:i/>
                <w:lang w:eastAsia="ko-KR"/>
              </w:rPr>
              <w:t>K</w:t>
            </w:r>
            <w:r>
              <w:rPr>
                <w:lang w:eastAsia="ko-KR"/>
              </w:rPr>
              <w:t>=1)</w:t>
            </w:r>
          </w:p>
        </w:tc>
        <w:tc>
          <w:tcPr>
            <w:tcW w:w="1985"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=2</w:t>
            </w:r>
          </w:p>
        </w:tc>
        <w:tc>
          <w:tcPr>
            <w:tcW w:w="1984"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w:t>
            </w:r>
            <w:r>
              <w:rPr>
                <w:lang w:eastAsia="ko-KR"/>
              </w:rPr>
              <w:t>3</w:t>
            </w:r>
          </w:p>
        </w:tc>
      </w:tr>
      <w:tr w:rsidR="00D32160" w:rsidRPr="00B86F4A" w:rsidTr="009E6A49">
        <w:trPr>
          <w:trHeight w:hRule="exact" w:val="227"/>
          <w:jc w:val="center"/>
        </w:trPr>
        <w:tc>
          <w:tcPr>
            <w:tcW w:w="1417" w:type="dxa"/>
            <w:vMerge/>
            <w:shd w:val="clear" w:color="auto" w:fill="B8CCE4" w:themeFill="accent1" w:themeFillTint="66"/>
            <w:noWrap/>
            <w:vAlign w:val="center"/>
            <w:hideMark/>
          </w:tcPr>
          <w:p w:rsidR="00D32160" w:rsidRPr="00B86F4A" w:rsidRDefault="00D32160" w:rsidP="000F1776">
            <w:pPr>
              <w:spacing w:after="0"/>
              <w:jc w:val="center"/>
              <w:rPr>
                <w:lang w:eastAsia="ko-KR"/>
              </w:rPr>
            </w:pP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40"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8"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7"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7</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w:t>
            </w:r>
          </w:p>
        </w:tc>
        <w:tc>
          <w:tcPr>
            <w:tcW w:w="1040" w:type="dxa"/>
            <w:noWrap/>
            <w:vAlign w:val="center"/>
            <w:hideMark/>
          </w:tcPr>
          <w:p w:rsidR="00D32160" w:rsidRPr="00B86F4A" w:rsidRDefault="00D32160" w:rsidP="000F1776">
            <w:pPr>
              <w:spacing w:after="0"/>
              <w:jc w:val="center"/>
              <w:rPr>
                <w:lang w:eastAsia="ko-KR"/>
              </w:rPr>
            </w:pPr>
            <w:r w:rsidRPr="00B86F4A">
              <w:rPr>
                <w:lang w:eastAsia="ko-KR"/>
              </w:rPr>
              <w:t>214.06</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1.57</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112.13</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0.71</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50.97</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14</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6.5</w:t>
            </w:r>
          </w:p>
        </w:tc>
        <w:tc>
          <w:tcPr>
            <w:tcW w:w="1040" w:type="dxa"/>
            <w:noWrap/>
            <w:vAlign w:val="center"/>
            <w:hideMark/>
          </w:tcPr>
          <w:p w:rsidR="00D32160" w:rsidRPr="00B86F4A" w:rsidRDefault="00D32160" w:rsidP="000F1776">
            <w:pPr>
              <w:spacing w:after="0"/>
              <w:jc w:val="center"/>
              <w:rPr>
                <w:lang w:eastAsia="ko-KR"/>
              </w:rPr>
            </w:pPr>
            <w:r w:rsidRPr="004317EB">
              <w:rPr>
                <w:color w:val="FF0000"/>
                <w:lang w:eastAsia="ko-KR"/>
              </w:rPr>
              <w:t>463.80</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4.79</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341.48</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3.36</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239.55</w:t>
            </w:r>
          </w:p>
        </w:tc>
      </w:tr>
    </w:tbl>
    <w:p w:rsidR="00D32160" w:rsidRDefault="003D64DB" w:rsidP="00B642C2">
      <w:pPr>
        <w:pStyle w:val="ListParagraph"/>
        <w:spacing w:before="180" w:after="120"/>
        <w:ind w:left="0"/>
        <w:jc w:val="both"/>
        <w:rPr>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D32160" w:rsidRDefault="00D32160" w:rsidP="00D32160">
      <w:pPr>
        <w:jc w:val="both"/>
        <w:rPr>
          <w:b/>
          <w:i/>
          <w:lang w:eastAsia="ko-KR"/>
        </w:rPr>
      </w:pPr>
      <w:r w:rsidRPr="003D352F">
        <w:rPr>
          <w:b/>
          <w:i/>
          <w:lang w:eastAsia="ko-KR"/>
        </w:rPr>
        <w:t xml:space="preserve">Proposal 1: </w:t>
      </w:r>
      <w:r>
        <w:rPr>
          <w:b/>
          <w:i/>
          <w:lang w:eastAsia="ko-KR"/>
        </w:rPr>
        <w:t xml:space="preserve">Study </w:t>
      </w:r>
      <w:r w:rsidR="00B642C2" w:rsidRPr="00B642C2">
        <w:rPr>
          <w:b/>
          <w:i/>
          <w:lang w:eastAsia="ko-KR"/>
        </w:rPr>
        <w:t xml:space="preserve">back-to-back repetitions </w:t>
      </w:r>
      <w:r>
        <w:rPr>
          <w:b/>
          <w:i/>
          <w:lang w:eastAsia="ko-KR"/>
        </w:rPr>
        <w:t>within a slot for configured-grant to meet the URLLC requirements.</w:t>
      </w:r>
    </w:p>
    <w:p w:rsidR="00F73628" w:rsidRDefault="00F73628" w:rsidP="00D32160">
      <w:pPr>
        <w:jc w:val="both"/>
        <w:rPr>
          <w:lang w:eastAsia="ko-KR"/>
        </w:rPr>
      </w:pPr>
      <w:r>
        <w:rPr>
          <w:lang w:eastAsia="ko-KR"/>
        </w:rPr>
        <w:t xml:space="preserve">Although the delay can be reduced by the flexibility in starting the transmission with back-to-back repetitions, the transmission’s reliability cannot be </w:t>
      </w:r>
      <w:r w:rsidRPr="004669E9">
        <w:rPr>
          <w:lang w:eastAsia="ko-KR"/>
        </w:rPr>
        <w:t>guaranteed</w:t>
      </w:r>
      <w:r>
        <w:rPr>
          <w:lang w:eastAsia="ko-KR"/>
        </w:rPr>
        <w:t xml:space="preserve"> because the UE is not allowed to finish the </w:t>
      </w:r>
      <w:r w:rsidRPr="004669E9">
        <w:rPr>
          <w:i/>
          <w:lang w:eastAsia="ko-KR"/>
        </w:rPr>
        <w:t>K</w:t>
      </w:r>
      <w:r>
        <w:rPr>
          <w:lang w:eastAsia="ko-KR"/>
        </w:rPr>
        <w:t xml:space="preserve"> repetitions if the transmission didn’t start on the first TO</w:t>
      </w:r>
      <w:r w:rsidR="00105900">
        <w:rPr>
          <w:lang w:eastAsia="ko-KR"/>
        </w:rPr>
        <w:t xml:space="preserve"> </w:t>
      </w:r>
      <w:r w:rsidR="00105900">
        <w:rPr>
          <w:lang w:eastAsia="ko-KR"/>
        </w:rPr>
        <w:fldChar w:fldCharType="begin"/>
      </w:r>
      <w:r w:rsidR="00105900">
        <w:rPr>
          <w:lang w:eastAsia="ko-KR"/>
        </w:rPr>
        <w:instrText xml:space="preserve"> REF _Ref525920093 \r \h </w:instrText>
      </w:r>
      <w:r w:rsidR="00105900">
        <w:rPr>
          <w:lang w:eastAsia="ko-KR"/>
        </w:rPr>
      </w:r>
      <w:r w:rsidR="00105900">
        <w:rPr>
          <w:lang w:eastAsia="ko-KR"/>
        </w:rPr>
        <w:fldChar w:fldCharType="separate"/>
      </w:r>
      <w:r w:rsidR="00B5720C">
        <w:rPr>
          <w:lang w:eastAsia="ko-KR"/>
        </w:rPr>
        <w:t>[3]</w:t>
      </w:r>
      <w:r w:rsidR="00105900">
        <w:rPr>
          <w:lang w:eastAsia="ko-KR"/>
        </w:rPr>
        <w:fldChar w:fldCharType="end"/>
      </w:r>
      <w:r>
        <w:rPr>
          <w:lang w:eastAsia="ko-KR"/>
        </w:rPr>
        <w:t xml:space="preserve">. This will be more prominent if the UE transmits small number on the repetitions compared to the configured </w:t>
      </w:r>
      <w:r w:rsidRPr="00D86E5A">
        <w:rPr>
          <w:i/>
          <w:lang w:eastAsia="ko-KR"/>
        </w:rPr>
        <w:t>K</w:t>
      </w:r>
      <w:r>
        <w:rPr>
          <w:lang w:eastAsia="ko-KR"/>
        </w:rPr>
        <w:t xml:space="preserve">, (e.g. the UE transmits one repetition only when it is configured with </w:t>
      </w:r>
      <w:r w:rsidRPr="004317EB">
        <w:rPr>
          <w:i/>
          <w:lang w:eastAsia="ko-KR"/>
        </w:rPr>
        <w:t>K</w:t>
      </w:r>
      <w:r>
        <w:rPr>
          <w:lang w:eastAsia="ko-KR"/>
        </w:rPr>
        <w:t>= 4).</w:t>
      </w:r>
    </w:p>
    <w:p w:rsidR="00F73628" w:rsidRPr="00B642C2" w:rsidRDefault="00F73628" w:rsidP="00F73628">
      <w:pPr>
        <w:spacing w:after="120"/>
        <w:rPr>
          <w:b/>
          <w:lang w:eastAsia="ko-KR"/>
        </w:rPr>
      </w:pPr>
      <w:r w:rsidRPr="00B642C2">
        <w:rPr>
          <w:b/>
          <w:i/>
          <w:lang w:eastAsia="ko-KR"/>
        </w:rPr>
        <w:t>Observation 4: The transmission reliability will be jeopardised if UE is not allowed to transmit all the K repetitions.</w:t>
      </w:r>
    </w:p>
    <w:p w:rsidR="00F73628" w:rsidRPr="00F73628" w:rsidRDefault="00F73628" w:rsidP="00F73628">
      <w:pPr>
        <w:jc w:val="both"/>
        <w:rPr>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262F39" w:rsidRDefault="00262F39" w:rsidP="00FC20B4">
      <w:pPr>
        <w:pStyle w:val="Heading1"/>
        <w:rPr>
          <w:lang w:eastAsia="ko-KR"/>
        </w:rPr>
      </w:pPr>
      <w:r>
        <w:rPr>
          <w:lang w:eastAsia="ko-KR"/>
        </w:rPr>
        <w:t xml:space="preserve">Ensuring </w:t>
      </w:r>
      <w:r w:rsidRPr="00262F39">
        <w:rPr>
          <w:i/>
          <w:lang w:eastAsia="ko-KR"/>
        </w:rPr>
        <w:t>K</w:t>
      </w:r>
      <w:r>
        <w:rPr>
          <w:lang w:eastAsia="ko-KR"/>
        </w:rPr>
        <w:t xml:space="preserve"> repetitions in </w:t>
      </w:r>
      <w:r w:rsidRPr="00FC20B4">
        <w:rPr>
          <w:lang w:eastAsia="ko-KR"/>
        </w:rPr>
        <w:t>configured-grant</w:t>
      </w:r>
    </w:p>
    <w:p w:rsidR="00262F39" w:rsidRDefault="00262F39" w:rsidP="003F2080">
      <w:pPr>
        <w:jc w:val="both"/>
        <w:rPr>
          <w:lang w:eastAsia="ko-KR"/>
        </w:rPr>
      </w:pPr>
      <w:r>
        <w:rPr>
          <w:lang w:eastAsia="ko-KR"/>
        </w:rPr>
        <w:t>As highlighted in the previous section, t</w:t>
      </w:r>
      <w:r w:rsidRPr="00262F39">
        <w:rPr>
          <w:lang w:eastAsia="ko-KR"/>
        </w:rPr>
        <w:t>he transmission reliability will be jeopardised if</w:t>
      </w:r>
      <w:r>
        <w:rPr>
          <w:lang w:eastAsia="ko-KR"/>
        </w:rPr>
        <w:t xml:space="preserve"> the</w:t>
      </w:r>
      <w:r w:rsidRPr="00262F39">
        <w:rPr>
          <w:lang w:eastAsia="ko-KR"/>
        </w:rPr>
        <w:t xml:space="preserve"> UE is not allowed to transmit all the </w:t>
      </w:r>
      <w:r w:rsidRPr="00262F39">
        <w:rPr>
          <w:i/>
          <w:lang w:eastAsia="ko-KR"/>
        </w:rPr>
        <w:t>K</w:t>
      </w:r>
      <w:r w:rsidRPr="00262F39">
        <w:rPr>
          <w:lang w:eastAsia="ko-KR"/>
        </w:rPr>
        <w:t xml:space="preserve"> repetitions</w:t>
      </w:r>
      <w:r>
        <w:rPr>
          <w:lang w:eastAsia="ko-KR"/>
        </w:rPr>
        <w:t>. There are two alternatives to address this issue.</w:t>
      </w:r>
      <w:r w:rsidR="003F2080">
        <w:rPr>
          <w:lang w:eastAsia="ko-KR"/>
        </w:rPr>
        <w:t xml:space="preserve"> One possible solution is to allow the UE </w:t>
      </w:r>
      <w:r w:rsidR="003F2080" w:rsidRPr="003F2080">
        <w:rPr>
          <w:lang w:eastAsia="ko-KR"/>
        </w:rPr>
        <w:t xml:space="preserve">to cross the periodicity boundaries to finish the transmission of </w:t>
      </w:r>
      <w:r w:rsidR="003F2080" w:rsidRPr="003F2080">
        <w:rPr>
          <w:i/>
          <w:lang w:eastAsia="ko-KR"/>
        </w:rPr>
        <w:t>K</w:t>
      </w:r>
      <w:r w:rsidR="003F2080" w:rsidRPr="003F2080">
        <w:rPr>
          <w:lang w:eastAsia="ko-KR"/>
        </w:rPr>
        <w:t xml:space="preserve"> repetitions</w:t>
      </w:r>
      <w:r w:rsidR="003F2080">
        <w:rPr>
          <w:lang w:eastAsia="ko-KR"/>
        </w:rPr>
        <w:t xml:space="preserve">. </w:t>
      </w:r>
      <w:r w:rsidRPr="00262F39">
        <w:rPr>
          <w:lang w:eastAsia="ko-KR"/>
        </w:rPr>
        <w:t xml:space="preserve">The challenge in allowing the UE to transmit the </w:t>
      </w:r>
      <w:r w:rsidRPr="00262F39">
        <w:rPr>
          <w:i/>
          <w:lang w:eastAsia="ko-KR"/>
        </w:rPr>
        <w:t>K</w:t>
      </w:r>
      <w:r w:rsidRPr="00262F39">
        <w:rPr>
          <w:lang w:eastAsia="ko-KR"/>
        </w:rPr>
        <w:t xml:space="preserve"> repetitions when the initial transmission didn’t occur at the first TO is related to the HARQ process ID identification. As illustrated in</w:t>
      </w:r>
      <w:r>
        <w:rPr>
          <w:lang w:eastAsia="ko-KR"/>
        </w:rPr>
        <w:t xml:space="preserve"> </w:t>
      </w:r>
      <w:r>
        <w:rPr>
          <w:lang w:eastAsia="ko-KR"/>
        </w:rPr>
        <w:fldChar w:fldCharType="begin"/>
      </w:r>
      <w:r>
        <w:rPr>
          <w:lang w:eastAsia="ko-KR"/>
        </w:rPr>
        <w:instrText xml:space="preserve"> REF _Ref528838567 \h  \* MERGEFORMAT </w:instrText>
      </w:r>
      <w:r>
        <w:rPr>
          <w:lang w:eastAsia="ko-KR"/>
        </w:rPr>
      </w:r>
      <w:r>
        <w:rPr>
          <w:lang w:eastAsia="ko-KR"/>
        </w:rPr>
        <w:fldChar w:fldCharType="separate"/>
      </w:r>
      <w:r w:rsidR="00B5720C" w:rsidRPr="00B5720C">
        <w:t xml:space="preserve">Figure </w:t>
      </w:r>
      <w:r w:rsidR="00B5720C" w:rsidRPr="00B5720C">
        <w:rPr>
          <w:noProof/>
        </w:rPr>
        <w:t>3</w:t>
      </w:r>
      <w:r>
        <w:rPr>
          <w:lang w:eastAsia="ko-KR"/>
        </w:rPr>
        <w:fldChar w:fldCharType="end"/>
      </w:r>
      <w:r w:rsidRPr="00262F39">
        <w:rPr>
          <w:lang w:eastAsia="ko-KR"/>
        </w:rPr>
        <w:t xml:space="preserve">, if the initial transmission didn’t occur at the first TO, some of the </w:t>
      </w:r>
      <w:r w:rsidRPr="00262F39">
        <w:rPr>
          <w:i/>
          <w:lang w:eastAsia="ko-KR"/>
        </w:rPr>
        <w:t>K</w:t>
      </w:r>
      <w:r w:rsidRPr="00262F39">
        <w:rPr>
          <w:lang w:eastAsia="ko-KR"/>
        </w:rPr>
        <w:t xml:space="preserve"> repetitions will occur on the next set of </w:t>
      </w:r>
      <w:r w:rsidRPr="00262F39">
        <w:rPr>
          <w:i/>
          <w:lang w:eastAsia="ko-KR"/>
        </w:rPr>
        <w:t>K</w:t>
      </w:r>
      <w:r w:rsidRPr="00262F39">
        <w:rPr>
          <w:lang w:eastAsia="ko-KR"/>
        </w:rPr>
        <w:t xml:space="preserve"> TOs, which is associated with different HARQ ID.</w:t>
      </w:r>
    </w:p>
    <w:p w:rsidR="00262F39" w:rsidRDefault="00262F39" w:rsidP="00262F39">
      <w:pPr>
        <w:spacing w:after="0"/>
        <w:jc w:val="center"/>
      </w:pPr>
      <w:r w:rsidRPr="00262F39">
        <w:rPr>
          <w:noProof/>
          <w:lang w:eastAsia="en-GB"/>
        </w:rPr>
        <w:drawing>
          <wp:inline distT="0" distB="0" distL="0" distR="0">
            <wp:extent cx="3200400" cy="144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1441450"/>
                    </a:xfrm>
                    <a:prstGeom prst="rect">
                      <a:avLst/>
                    </a:prstGeom>
                    <a:noFill/>
                    <a:ln>
                      <a:noFill/>
                    </a:ln>
                  </pic:spPr>
                </pic:pic>
              </a:graphicData>
            </a:graphic>
          </wp:inline>
        </w:drawing>
      </w:r>
    </w:p>
    <w:p w:rsidR="00262F39" w:rsidRDefault="00262F39" w:rsidP="00262F39">
      <w:pPr>
        <w:pStyle w:val="Caption"/>
        <w:spacing w:before="0"/>
        <w:jc w:val="center"/>
        <w:rPr>
          <w:lang w:eastAsia="ko-KR"/>
        </w:rPr>
      </w:pPr>
      <w:bookmarkStart w:id="7" w:name="_Ref528838567"/>
      <w:r w:rsidRPr="00B5720C">
        <w:rPr>
          <w:b w:val="0"/>
        </w:rPr>
        <w:t xml:space="preserve">Figure </w:t>
      </w:r>
      <w:r w:rsidRPr="00B5720C">
        <w:rPr>
          <w:b w:val="0"/>
        </w:rPr>
        <w:fldChar w:fldCharType="begin"/>
      </w:r>
      <w:r w:rsidRPr="00B5720C">
        <w:rPr>
          <w:b w:val="0"/>
        </w:rPr>
        <w:instrText xml:space="preserve"> SEQ Figure \* ARABIC </w:instrText>
      </w:r>
      <w:r w:rsidRPr="00B5720C">
        <w:rPr>
          <w:b w:val="0"/>
        </w:rPr>
        <w:fldChar w:fldCharType="separate"/>
      </w:r>
      <w:r w:rsidR="00B5720C">
        <w:rPr>
          <w:b w:val="0"/>
          <w:noProof/>
        </w:rPr>
        <w:t>3</w:t>
      </w:r>
      <w:r w:rsidRPr="00B5720C">
        <w:rPr>
          <w:b w:val="0"/>
        </w:rPr>
        <w:fldChar w:fldCharType="end"/>
      </w:r>
      <w:bookmarkEnd w:id="7"/>
      <w:r w:rsidRPr="00B5720C">
        <w:rPr>
          <w:b w:val="0"/>
        </w:rPr>
        <w:t>:</w:t>
      </w:r>
      <w:r w:rsidRPr="00B76D86">
        <w:t xml:space="preserve"> </w:t>
      </w:r>
      <w:r w:rsidRPr="009038CA">
        <w:rPr>
          <w:b w:val="0"/>
        </w:rPr>
        <w:t>HARQ process ID identification</w:t>
      </w:r>
      <w:r>
        <w:rPr>
          <w:b w:val="0"/>
        </w:rPr>
        <w:t xml:space="preserve"> problem when the repetitions occur on different HARQ IDs resources</w:t>
      </w:r>
      <w:r w:rsidRPr="00262F39">
        <w:rPr>
          <w:b w:val="0"/>
        </w:rPr>
        <w:t>.</w:t>
      </w:r>
    </w:p>
    <w:p w:rsidR="00262F39" w:rsidRDefault="00262F39" w:rsidP="00262F39">
      <w:pPr>
        <w:jc w:val="both"/>
        <w:rPr>
          <w:lang w:eastAsia="ko-KR"/>
        </w:rPr>
      </w:pPr>
      <w:r>
        <w:rPr>
          <w:lang w:eastAsia="ko-KR"/>
        </w:rPr>
        <w:t xml:space="preserve">In order to come-up with a solution, the current definition of the HARQ process ID can be maintained, i.e. the HARQ ID for a TB should be the same during the repetitions and retransmissions if any, the HARQ process ID that is associated with all the repetitions of a given data is unique and is equal to the one that corresponds to the resource used for the first repetition. With this HARQ process ID definition, the first repetition is transmitted over the resources associated with the </w:t>
      </w:r>
      <w:r>
        <w:rPr>
          <w:lang w:eastAsia="ko-KR"/>
        </w:rPr>
        <w:lastRenderedPageBreak/>
        <w:t xml:space="preserve">data’s HARQ process ID and subsequent repetitions may use other resources associated with any other HARQ process IDs, while still being logically associated with the HARQ ID of the initial transmission. </w:t>
      </w:r>
      <w:r w:rsidRPr="00B5720C">
        <w:rPr>
          <w:lang w:eastAsia="ko-KR"/>
        </w:rPr>
        <w:fldChar w:fldCharType="begin"/>
      </w:r>
      <w:r w:rsidRPr="00B5720C">
        <w:rPr>
          <w:lang w:eastAsia="ko-KR"/>
        </w:rPr>
        <w:instrText xml:space="preserve"> REF _Ref528838567 \h </w:instrText>
      </w:r>
      <w:r w:rsidRPr="00B5720C">
        <w:rPr>
          <w:lang w:eastAsia="ko-KR"/>
        </w:rPr>
      </w:r>
      <w:r w:rsidR="00B5720C" w:rsidRPr="00B5720C">
        <w:rPr>
          <w:lang w:eastAsia="ko-KR"/>
        </w:rPr>
        <w:instrText xml:space="preserve"> \* MERGEFORMAT </w:instrText>
      </w:r>
      <w:r w:rsidRPr="00B5720C">
        <w:rPr>
          <w:lang w:eastAsia="ko-KR"/>
        </w:rPr>
        <w:fldChar w:fldCharType="separate"/>
      </w:r>
      <w:r w:rsidR="00B5720C" w:rsidRPr="00B5720C">
        <w:t xml:space="preserve">Figure </w:t>
      </w:r>
      <w:r w:rsidR="00B5720C" w:rsidRPr="00B5720C">
        <w:rPr>
          <w:noProof/>
        </w:rPr>
        <w:t>3</w:t>
      </w:r>
      <w:r w:rsidRPr="00B5720C">
        <w:rPr>
          <w:lang w:eastAsia="ko-KR"/>
        </w:rPr>
        <w:fldChar w:fldCharType="end"/>
      </w:r>
      <w:r>
        <w:rPr>
          <w:lang w:eastAsia="ko-KR"/>
        </w:rPr>
        <w:t xml:space="preserve"> illustrates the arrival of new data and its transmission with 4 repetitions. As soon as the new data is available, the UE selects the next available TO (here the second TO in HARQ process ID #0) and repeats the transmission across consecutive occasions following a time/frequency resource pattern known both at UE and gNB side.</w:t>
      </w:r>
    </w:p>
    <w:p w:rsidR="00A274D7" w:rsidRDefault="00262F39" w:rsidP="00262F39">
      <w:pPr>
        <w:jc w:val="both"/>
        <w:rPr>
          <w:b/>
          <w:i/>
          <w:lang w:eastAsia="ko-KR"/>
        </w:rPr>
      </w:pPr>
      <w:r w:rsidRPr="003F2080">
        <w:rPr>
          <w:b/>
          <w:i/>
          <w:lang w:eastAsia="ko-KR"/>
        </w:rPr>
        <w:t>Proposal 3</w:t>
      </w:r>
      <w:r w:rsidRPr="00262F39">
        <w:rPr>
          <w:b/>
          <w:i/>
          <w:lang w:eastAsia="ko-KR"/>
        </w:rPr>
        <w:t xml:space="preserve">: </w:t>
      </w:r>
      <w:r w:rsidR="00A274D7">
        <w:rPr>
          <w:b/>
          <w:i/>
          <w:lang w:eastAsia="ko-KR"/>
        </w:rPr>
        <w:t>The UE is allowed to cross the periodicity boundaries to finish the transmission of K repetitions.</w:t>
      </w:r>
    </w:p>
    <w:p w:rsidR="00262F39" w:rsidRDefault="003F2080" w:rsidP="00262F39">
      <w:pPr>
        <w:jc w:val="both"/>
        <w:rPr>
          <w:b/>
          <w:i/>
          <w:lang w:eastAsia="ko-KR"/>
        </w:rPr>
      </w:pPr>
      <w:r w:rsidRPr="003F2080">
        <w:rPr>
          <w:b/>
          <w:i/>
          <w:lang w:eastAsia="ko-KR"/>
        </w:rPr>
        <w:t>Proposal 4</w:t>
      </w:r>
      <w:r w:rsidRPr="00262F39">
        <w:rPr>
          <w:b/>
          <w:i/>
          <w:lang w:eastAsia="ko-KR"/>
        </w:rPr>
        <w:t xml:space="preserve">: </w:t>
      </w:r>
      <w:r w:rsidR="00262F39" w:rsidRPr="00262F39">
        <w:rPr>
          <w:b/>
          <w:i/>
          <w:lang w:eastAsia="ko-KR"/>
        </w:rPr>
        <w:t>For UL configured grant, the HARQ ID is determined by the time-domain resource for the UL data transmission of the first repetition.</w:t>
      </w:r>
    </w:p>
    <w:p w:rsidR="00262F39" w:rsidRDefault="00262F39" w:rsidP="00262F39">
      <w:pPr>
        <w:jc w:val="both"/>
        <w:rPr>
          <w:lang w:eastAsia="ko-KR"/>
        </w:rPr>
      </w:pPr>
      <w:r>
        <w:rPr>
          <w:lang w:eastAsia="ko-KR"/>
        </w:rPr>
        <w:t xml:space="preserve">Another alternative solution to ensure the transmission of </w:t>
      </w:r>
      <w:r w:rsidRPr="00A274D7">
        <w:rPr>
          <w:i/>
          <w:lang w:eastAsia="ko-KR"/>
        </w:rPr>
        <w:t>K</w:t>
      </w:r>
      <w:r>
        <w:rPr>
          <w:lang w:eastAsia="ko-KR"/>
        </w:rPr>
        <w:t xml:space="preserve"> repetitions, is the use of multiple configurations active at the same time. In this way, the UE </w:t>
      </w:r>
      <w:r w:rsidR="00A274D7">
        <w:rPr>
          <w:lang w:eastAsia="ko-KR"/>
        </w:rPr>
        <w:t xml:space="preserve">select the configuration that has the earliest start. However, to ensure the transmission of </w:t>
      </w:r>
      <w:r w:rsidR="00A274D7" w:rsidRPr="00A274D7">
        <w:rPr>
          <w:i/>
          <w:lang w:eastAsia="ko-KR"/>
        </w:rPr>
        <w:t>K</w:t>
      </w:r>
      <w:r w:rsidR="00A274D7">
        <w:rPr>
          <w:lang w:eastAsia="ko-KR"/>
        </w:rPr>
        <w:t xml:space="preserve"> repetitions, the flexible start within each configuration should be disabled/de-activated.</w:t>
      </w:r>
    </w:p>
    <w:p w:rsidR="00A274D7" w:rsidRDefault="00A274D7" w:rsidP="00262F39">
      <w:pPr>
        <w:jc w:val="both"/>
        <w:rPr>
          <w:lang w:eastAsia="ko-KR"/>
        </w:rPr>
      </w:pPr>
      <w:r w:rsidRPr="003F2080">
        <w:rPr>
          <w:b/>
          <w:i/>
          <w:lang w:eastAsia="ko-KR"/>
        </w:rPr>
        <w:t xml:space="preserve">Observation </w:t>
      </w:r>
      <w:r w:rsidR="003F2080" w:rsidRPr="003F2080">
        <w:rPr>
          <w:b/>
          <w:i/>
          <w:lang w:eastAsia="ko-KR"/>
        </w:rPr>
        <w:t>5</w:t>
      </w:r>
      <w:r w:rsidRPr="00262F39">
        <w:rPr>
          <w:b/>
          <w:i/>
          <w:lang w:eastAsia="ko-KR"/>
        </w:rPr>
        <w:t xml:space="preserve">: </w:t>
      </w:r>
      <w:r w:rsidR="003F2080">
        <w:rPr>
          <w:b/>
          <w:i/>
          <w:lang w:eastAsia="ko-KR"/>
        </w:rPr>
        <w:t>Ensuring K repetition can be achieved by using multiple active configured-grant configurations</w:t>
      </w:r>
      <w:r w:rsidRPr="00262F39">
        <w:rPr>
          <w:b/>
          <w:i/>
          <w:lang w:eastAsia="ko-KR"/>
        </w:rPr>
        <w:t>.</w:t>
      </w:r>
      <w:r w:rsidR="003F2080">
        <w:rPr>
          <w:b/>
          <w:i/>
          <w:lang w:eastAsia="ko-KR"/>
        </w:rPr>
        <w:t xml:space="preserve"> </w:t>
      </w:r>
      <w:r w:rsidR="003F2080" w:rsidRPr="003F2080">
        <w:rPr>
          <w:b/>
          <w:i/>
          <w:lang w:eastAsia="ko-KR"/>
        </w:rPr>
        <w:t>Proposal 5</w:t>
      </w:r>
      <w:r w:rsidR="003F2080" w:rsidRPr="00262F39">
        <w:rPr>
          <w:b/>
          <w:i/>
          <w:lang w:eastAsia="ko-KR"/>
        </w:rPr>
        <w:t xml:space="preserve">: </w:t>
      </w:r>
      <w:r w:rsidR="003F2080">
        <w:rPr>
          <w:b/>
          <w:i/>
          <w:lang w:eastAsia="ko-KR"/>
        </w:rPr>
        <w:t>When the UE is configured with multiple active configured-grant configurations, flexible start of a transmission should not be supported within each configurations.</w:t>
      </w:r>
    </w:p>
    <w:p w:rsidR="00A274D7" w:rsidRDefault="00A274D7" w:rsidP="00A274D7">
      <w:pPr>
        <w:spacing w:after="0"/>
        <w:jc w:val="center"/>
      </w:pPr>
      <w:r w:rsidRPr="00A274D7">
        <w:rPr>
          <w:noProof/>
          <w:lang w:eastAsia="en-GB"/>
        </w:rPr>
        <w:drawing>
          <wp:inline distT="0" distB="0" distL="0" distR="0">
            <wp:extent cx="6122035" cy="26391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639136"/>
                    </a:xfrm>
                    <a:prstGeom prst="rect">
                      <a:avLst/>
                    </a:prstGeom>
                    <a:noFill/>
                    <a:ln>
                      <a:noFill/>
                    </a:ln>
                  </pic:spPr>
                </pic:pic>
              </a:graphicData>
            </a:graphic>
          </wp:inline>
        </w:drawing>
      </w:r>
    </w:p>
    <w:p w:rsidR="00A274D7" w:rsidRDefault="00A274D7" w:rsidP="00A274D7">
      <w:pPr>
        <w:spacing w:after="120"/>
        <w:jc w:val="center"/>
        <w:rPr>
          <w:lang w:eastAsia="ko-KR"/>
        </w:rPr>
      </w:pPr>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4</w:t>
      </w:r>
      <w:r w:rsidRPr="00B76D86">
        <w:rPr>
          <w:b/>
        </w:rPr>
        <w:fldChar w:fldCharType="end"/>
      </w:r>
      <w:r w:rsidRPr="00B76D86">
        <w:t xml:space="preserve">: </w:t>
      </w:r>
      <w:r>
        <w:t xml:space="preserve">Multiple configurations of </w:t>
      </w:r>
      <w:r w:rsidRPr="00A274D7">
        <w:t>configured-grant</w:t>
      </w:r>
      <w:r>
        <w:t>.</w:t>
      </w:r>
    </w:p>
    <w:p w:rsidR="00580009" w:rsidRDefault="00FC20B4" w:rsidP="00FC20B4">
      <w:pPr>
        <w:pStyle w:val="Heading1"/>
        <w:rPr>
          <w:lang w:eastAsia="ko-KR"/>
        </w:rPr>
      </w:pPr>
      <w:r w:rsidRPr="00FC20B4">
        <w:rPr>
          <w:lang w:eastAsia="ko-KR"/>
        </w:rPr>
        <w:t xml:space="preserve">HARQ </w:t>
      </w:r>
      <w:r>
        <w:rPr>
          <w:lang w:eastAsia="ko-KR"/>
        </w:rPr>
        <w:t>f</w:t>
      </w:r>
      <w:r w:rsidRPr="00FC20B4">
        <w:rPr>
          <w:lang w:eastAsia="ko-KR"/>
        </w:rPr>
        <w:t>eedback for configured-grant</w:t>
      </w:r>
    </w:p>
    <w:p w:rsidR="00FC20B4" w:rsidRDefault="00FC20B4" w:rsidP="00B642C2">
      <w:pPr>
        <w:spacing w:after="120"/>
        <w:jc w:val="both"/>
        <w:rPr>
          <w:lang w:eastAsia="ko-KR"/>
        </w:rPr>
      </w:pPr>
      <w:r>
        <w:rPr>
          <w:lang w:eastAsia="ko-KR"/>
        </w:rPr>
        <w:t xml:space="preserve">Given that the resources for </w:t>
      </w:r>
      <w:r w:rsidRPr="00FC20B4">
        <w:rPr>
          <w:lang w:eastAsia="ko-KR"/>
        </w:rPr>
        <w:t>configured-grant</w:t>
      </w:r>
      <w:r>
        <w:rPr>
          <w:lang w:eastAsia="ko-KR"/>
        </w:rPr>
        <w:t xml:space="preserve"> are pre-allocated to the UE, it is expected that the gNB allocate the same resources for multiple UEs. This will enhance the spectral efficiency, specially when the traffic is sporadic. </w:t>
      </w:r>
      <w:r w:rsidR="00105900">
        <w:rPr>
          <w:lang w:eastAsia="ko-KR"/>
        </w:rPr>
        <w:t xml:space="preserve">When the UE is configured with repetitions (i.e. </w:t>
      </w:r>
      <w:r w:rsidR="00105900" w:rsidRPr="00105900">
        <w:rPr>
          <w:i/>
          <w:lang w:eastAsia="ko-KR"/>
        </w:rPr>
        <w:t>K</w:t>
      </w:r>
      <w:r w:rsidR="00105900">
        <w:rPr>
          <w:lang w:eastAsia="ko-KR"/>
        </w:rPr>
        <w:t>&gt;1), t</w:t>
      </w:r>
      <w:r>
        <w:rPr>
          <w:lang w:eastAsia="ko-KR"/>
        </w:rPr>
        <w:t xml:space="preserve">he gNB may </w:t>
      </w:r>
      <w:r w:rsidRPr="00587620">
        <w:rPr>
          <w:lang w:eastAsia="ko-KR"/>
        </w:rPr>
        <w:t>successfully</w:t>
      </w:r>
      <w:r>
        <w:rPr>
          <w:lang w:eastAsia="ko-KR"/>
        </w:rPr>
        <w:t xml:space="preserve"> decoded the UE from the first repetitions. In this case, the reaming repetitions are not needed</w:t>
      </w:r>
      <w:r w:rsidR="00105900">
        <w:rPr>
          <w:lang w:eastAsia="ko-KR"/>
        </w:rPr>
        <w:t>,</w:t>
      </w:r>
      <w:r>
        <w:rPr>
          <w:lang w:eastAsia="ko-KR"/>
        </w:rPr>
        <w:t xml:space="preserve"> and</w:t>
      </w:r>
      <w:r w:rsidR="00105900">
        <w:rPr>
          <w:lang w:eastAsia="ko-KR"/>
        </w:rPr>
        <w:t xml:space="preserve"> it</w:t>
      </w:r>
      <w:r>
        <w:rPr>
          <w:lang w:eastAsia="ko-KR"/>
        </w:rPr>
        <w:t xml:space="preserve"> could cause interference to another UE. In the illustrative example in </w:t>
      </w:r>
      <w:r>
        <w:rPr>
          <w:lang w:eastAsia="ko-KR"/>
        </w:rPr>
        <w:fldChar w:fldCharType="begin"/>
      </w:r>
      <w:r>
        <w:rPr>
          <w:lang w:eastAsia="ko-KR"/>
        </w:rPr>
        <w:instrText xml:space="preserve"> REF _Ref525548582 \h </w:instrText>
      </w:r>
      <w:r>
        <w:rPr>
          <w:lang w:eastAsia="ko-KR"/>
        </w:rPr>
      </w:r>
      <w:r>
        <w:rPr>
          <w:lang w:eastAsia="ko-KR"/>
        </w:rPr>
        <w:fldChar w:fldCharType="separate"/>
      </w:r>
      <w:r w:rsidR="00B5720C" w:rsidRPr="00B76D86">
        <w:t xml:space="preserve">Figure </w:t>
      </w:r>
      <w:r w:rsidR="00B5720C">
        <w:rPr>
          <w:noProof/>
        </w:rPr>
        <w:t>5</w:t>
      </w:r>
      <w:r>
        <w:rPr>
          <w:lang w:eastAsia="ko-KR"/>
        </w:rPr>
        <w:fldChar w:fldCharType="end"/>
      </w:r>
      <w:r>
        <w:rPr>
          <w:lang w:eastAsia="ko-KR"/>
        </w:rPr>
        <w:t>, the first UE start</w:t>
      </w:r>
      <w:r w:rsidR="00105900">
        <w:rPr>
          <w:lang w:eastAsia="ko-KR"/>
        </w:rPr>
        <w:t>s</w:t>
      </w:r>
      <w:r>
        <w:rPr>
          <w:lang w:eastAsia="ko-KR"/>
        </w:rPr>
        <w:t xml:space="preserve"> </w:t>
      </w:r>
      <w:r w:rsidR="00105900">
        <w:rPr>
          <w:lang w:eastAsia="ko-KR"/>
        </w:rPr>
        <w:t xml:space="preserve">transmitting </w:t>
      </w:r>
      <w:r>
        <w:rPr>
          <w:lang w:eastAsia="ko-KR"/>
        </w:rPr>
        <w:t>it</w:t>
      </w:r>
      <w:r w:rsidR="00020D93">
        <w:rPr>
          <w:lang w:eastAsia="ko-KR"/>
        </w:rPr>
        <w:t>s</w:t>
      </w:r>
      <w:r>
        <w:rPr>
          <w:lang w:eastAsia="ko-KR"/>
        </w:rPr>
        <w:t xml:space="preserve"> data on the first transmission occasion (TO), and the second UE start</w:t>
      </w:r>
      <w:r w:rsidR="00105900">
        <w:rPr>
          <w:lang w:eastAsia="ko-KR"/>
        </w:rPr>
        <w:t>s</w:t>
      </w:r>
      <w:r>
        <w:rPr>
          <w:lang w:eastAsia="ko-KR"/>
        </w:rPr>
        <w:t xml:space="preserve"> transmit</w:t>
      </w:r>
      <w:r w:rsidR="00105900">
        <w:rPr>
          <w:lang w:eastAsia="ko-KR"/>
        </w:rPr>
        <w:t>ting</w:t>
      </w:r>
      <w:r>
        <w:rPr>
          <w:lang w:eastAsia="ko-KR"/>
        </w:rPr>
        <w:t xml:space="preserve"> the data on the 4</w:t>
      </w:r>
      <w:r w:rsidRPr="00FC20B4">
        <w:rPr>
          <w:vertAlign w:val="superscript"/>
          <w:lang w:eastAsia="ko-KR"/>
        </w:rPr>
        <w:t>th</w:t>
      </w:r>
      <w:r>
        <w:rPr>
          <w:lang w:eastAsia="ko-KR"/>
        </w:rPr>
        <w:t xml:space="preserve"> TO. If the gNB has configured the UE such </w:t>
      </w:r>
      <w:r w:rsidR="00384B7B">
        <w:rPr>
          <w:lang w:eastAsia="ko-KR"/>
        </w:rPr>
        <w:t xml:space="preserve">that </w:t>
      </w:r>
      <w:r>
        <w:rPr>
          <w:lang w:eastAsia="ko-KR"/>
        </w:rPr>
        <w:t>the residual BLER after receiving the 8</w:t>
      </w:r>
      <w:r w:rsidRPr="00FC20B4">
        <w:rPr>
          <w:vertAlign w:val="superscript"/>
          <w:lang w:eastAsia="ko-KR"/>
        </w:rPr>
        <w:t>th</w:t>
      </w:r>
      <w:r w:rsidR="00384B7B">
        <w:rPr>
          <w:lang w:eastAsia="ko-KR"/>
        </w:rPr>
        <w:t xml:space="preserve"> repetition is 10</w:t>
      </w:r>
      <w:r w:rsidR="00384B7B" w:rsidRPr="00020D93">
        <w:rPr>
          <w:vertAlign w:val="superscript"/>
          <w:lang w:eastAsia="ko-KR"/>
        </w:rPr>
        <w:t>-5</w:t>
      </w:r>
      <w:r w:rsidR="00384B7B">
        <w:rPr>
          <w:lang w:eastAsia="ko-KR"/>
        </w:rPr>
        <w:t xml:space="preserve">, there is high probability the gNB will be able to decode the </w:t>
      </w:r>
      <w:r w:rsidR="00020D93">
        <w:rPr>
          <w:lang w:eastAsia="ko-KR"/>
        </w:rPr>
        <w:t xml:space="preserve">first UE </w:t>
      </w:r>
      <w:r w:rsidR="00384B7B">
        <w:rPr>
          <w:lang w:eastAsia="ko-KR"/>
        </w:rPr>
        <w:t>data from the first few repetitions</w:t>
      </w:r>
      <w:r w:rsidR="005530F6">
        <w:rPr>
          <w:lang w:eastAsia="ko-KR"/>
        </w:rPr>
        <w:t xml:space="preserve"> (</w:t>
      </w:r>
      <w:r w:rsidR="005530F6">
        <w:rPr>
          <w:lang w:eastAsia="ko-KR"/>
        </w:rPr>
        <w:fldChar w:fldCharType="begin"/>
      </w:r>
      <w:r w:rsidR="005530F6">
        <w:rPr>
          <w:lang w:eastAsia="ko-KR"/>
        </w:rPr>
        <w:instrText xml:space="preserve"> REF _Ref525654000 \h </w:instrText>
      </w:r>
      <w:r w:rsidR="005530F6">
        <w:rPr>
          <w:lang w:eastAsia="ko-KR"/>
        </w:rPr>
      </w:r>
      <w:r w:rsidR="005530F6">
        <w:rPr>
          <w:lang w:eastAsia="ko-KR"/>
        </w:rPr>
        <w:fldChar w:fldCharType="separate"/>
      </w:r>
      <w:r w:rsidR="00B5720C" w:rsidRPr="00922E39">
        <w:t xml:space="preserve">Table </w:t>
      </w:r>
      <w:r w:rsidR="00B5720C">
        <w:rPr>
          <w:noProof/>
        </w:rPr>
        <w:t>4</w:t>
      </w:r>
      <w:r w:rsidR="005530F6">
        <w:rPr>
          <w:lang w:eastAsia="ko-KR"/>
        </w:rPr>
        <w:fldChar w:fldCharType="end"/>
      </w:r>
      <w:r w:rsidR="005530F6">
        <w:rPr>
          <w:lang w:eastAsia="ko-KR"/>
        </w:rPr>
        <w:t>)</w:t>
      </w:r>
      <w:r w:rsidR="00384B7B">
        <w:rPr>
          <w:lang w:eastAsia="ko-KR"/>
        </w:rPr>
        <w:t xml:space="preserve">. </w:t>
      </w:r>
      <w:r w:rsidR="00020D93">
        <w:rPr>
          <w:lang w:eastAsia="ko-KR"/>
        </w:rPr>
        <w:t>For example, about 95.78% of the packets will be successfully decoded from the first repetition</w:t>
      </w:r>
      <w:r w:rsidR="00C337FD">
        <w:rPr>
          <w:lang w:eastAsia="ko-KR"/>
        </w:rPr>
        <w:t xml:space="preserve"> when the UE is configured with </w:t>
      </w:r>
      <w:r w:rsidR="00C337FD" w:rsidRPr="00C337FD">
        <w:rPr>
          <w:i/>
          <w:lang w:eastAsia="ko-KR"/>
        </w:rPr>
        <w:t>K</w:t>
      </w:r>
      <w:r w:rsidR="00C337FD">
        <w:rPr>
          <w:lang w:eastAsia="ko-KR"/>
        </w:rPr>
        <w:t>=8</w:t>
      </w:r>
      <w:r w:rsidR="00020D93">
        <w:rPr>
          <w:lang w:eastAsia="ko-KR"/>
        </w:rPr>
        <w:t xml:space="preserve">. </w:t>
      </w:r>
      <w:r w:rsidR="00105900">
        <w:rPr>
          <w:lang w:eastAsia="ko-KR"/>
        </w:rPr>
        <w:t>A</w:t>
      </w:r>
      <w:r>
        <w:rPr>
          <w:lang w:eastAsia="ko-KR"/>
        </w:rPr>
        <w:t>n early termination of the UE’s configured-grant transmission could reduce any further collision between the U</w:t>
      </w:r>
      <w:r w:rsidR="00105900">
        <w:rPr>
          <w:lang w:eastAsia="ko-KR"/>
        </w:rPr>
        <w:t xml:space="preserve">Es in the remaining repetitions, which </w:t>
      </w:r>
      <w:r>
        <w:rPr>
          <w:lang w:eastAsia="ko-KR"/>
        </w:rPr>
        <w:t>enhance</w:t>
      </w:r>
      <w:r w:rsidR="00105900">
        <w:rPr>
          <w:lang w:eastAsia="ko-KR"/>
        </w:rPr>
        <w:t>s</w:t>
      </w:r>
      <w:r>
        <w:rPr>
          <w:lang w:eastAsia="ko-KR"/>
        </w:rPr>
        <w:t xml:space="preserve"> the chance of successfully decoding the UE’s data.</w:t>
      </w:r>
      <w:r w:rsidR="00105900">
        <w:rPr>
          <w:lang w:eastAsia="ko-KR"/>
        </w:rPr>
        <w:t xml:space="preserve"> Hence, it is essential to study the achievable gains of supporting explicit HARQ for configured-grant transmission.</w:t>
      </w:r>
    </w:p>
    <w:p w:rsidR="00FC20B4" w:rsidRDefault="00FC20B4" w:rsidP="00FC20B4">
      <w:pPr>
        <w:spacing w:after="0"/>
        <w:jc w:val="center"/>
      </w:pPr>
      <w:r w:rsidRPr="003365EC">
        <w:lastRenderedPageBreak/>
        <w:t xml:space="preserve"> </w:t>
      </w:r>
      <w:r w:rsidRPr="00FC20B4">
        <w:rPr>
          <w:noProof/>
          <w:lang w:eastAsia="en-GB"/>
        </w:rPr>
        <w:drawing>
          <wp:inline distT="0" distB="0" distL="0" distR="0">
            <wp:extent cx="3851483" cy="146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a:extLst>
                        <a:ext uri="{28A0092B-C50C-407E-A947-70E740481C1C}">
                          <a14:useLocalDpi xmlns:a14="http://schemas.microsoft.com/office/drawing/2010/main" val="0"/>
                        </a:ext>
                      </a:extLst>
                    </a:blip>
                    <a:srcRect l="1294" t="3548" b="3535"/>
                    <a:stretch/>
                  </pic:blipFill>
                  <pic:spPr bwMode="auto">
                    <a:xfrm>
                      <a:off x="0" y="0"/>
                      <a:ext cx="3854092" cy="1469750"/>
                    </a:xfrm>
                    <a:prstGeom prst="rect">
                      <a:avLst/>
                    </a:prstGeom>
                    <a:noFill/>
                    <a:ln>
                      <a:noFill/>
                    </a:ln>
                    <a:extLst>
                      <a:ext uri="{53640926-AAD7-44D8-BBD7-CCE9431645EC}">
                        <a14:shadowObscured xmlns:a14="http://schemas.microsoft.com/office/drawing/2010/main"/>
                      </a:ext>
                    </a:extLst>
                  </pic:spPr>
                </pic:pic>
              </a:graphicData>
            </a:graphic>
          </wp:inline>
        </w:drawing>
      </w:r>
    </w:p>
    <w:p w:rsidR="00FC20B4" w:rsidRDefault="00FC20B4" w:rsidP="00FC20B4">
      <w:pPr>
        <w:spacing w:after="120"/>
        <w:jc w:val="center"/>
        <w:rPr>
          <w:lang w:eastAsia="ko-KR"/>
        </w:rPr>
      </w:pPr>
      <w:bookmarkStart w:id="8" w:name="_Ref525548582"/>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5</w:t>
      </w:r>
      <w:r w:rsidRPr="00B76D86">
        <w:rPr>
          <w:b/>
        </w:rPr>
        <w:fldChar w:fldCharType="end"/>
      </w:r>
      <w:bookmarkEnd w:id="8"/>
      <w:r w:rsidRPr="00B76D86">
        <w:t xml:space="preserve">: </w:t>
      </w:r>
      <w:r>
        <w:t>Example of UEs’ collision with different arrival time.</w:t>
      </w:r>
    </w:p>
    <w:p w:rsidR="00020D93" w:rsidRPr="00F44187" w:rsidRDefault="00020D93" w:rsidP="00020D93">
      <w:pPr>
        <w:spacing w:after="0" w:line="259" w:lineRule="auto"/>
        <w:jc w:val="center"/>
        <w:rPr>
          <w:rFonts w:ascii="Calibri" w:eastAsia="Times New Roman" w:hAnsi="Calibri"/>
          <w:sz w:val="22"/>
          <w:szCs w:val="22"/>
        </w:rPr>
      </w:pPr>
      <w:bookmarkStart w:id="9" w:name="_Ref525654000"/>
      <w:r w:rsidRPr="00922E39">
        <w:t xml:space="preserve">Table </w:t>
      </w:r>
      <w:r w:rsidRPr="00922E39">
        <w:fldChar w:fldCharType="begin"/>
      </w:r>
      <w:r w:rsidRPr="00922E39">
        <w:instrText xml:space="preserve"> SEQ Table \* ARABIC </w:instrText>
      </w:r>
      <w:r w:rsidRPr="00922E39">
        <w:fldChar w:fldCharType="separate"/>
      </w:r>
      <w:r w:rsidR="00B5720C">
        <w:rPr>
          <w:noProof/>
        </w:rPr>
        <w:t>4</w:t>
      </w:r>
      <w:r w:rsidRPr="00922E39">
        <w:fldChar w:fldCharType="end"/>
      </w:r>
      <w:bookmarkEnd w:id="9"/>
      <w:r w:rsidRPr="00922E39">
        <w:t xml:space="preserve">: </w:t>
      </w:r>
      <w:r w:rsidR="005530F6">
        <w:t>BLER at different repetitions</w:t>
      </w:r>
      <w:r>
        <w:t>.</w:t>
      </w:r>
    </w:p>
    <w:tbl>
      <w:tblPr>
        <w:tblStyle w:val="TableGrid"/>
        <w:tblW w:w="8673" w:type="dxa"/>
        <w:jc w:val="center"/>
        <w:tblLayout w:type="fixed"/>
        <w:tblLook w:val="04A0" w:firstRow="1" w:lastRow="0" w:firstColumn="1" w:lastColumn="0" w:noHBand="0" w:noVBand="1"/>
      </w:tblPr>
      <w:tblGrid>
        <w:gridCol w:w="850"/>
        <w:gridCol w:w="567"/>
        <w:gridCol w:w="907"/>
        <w:gridCol w:w="907"/>
        <w:gridCol w:w="907"/>
        <w:gridCol w:w="907"/>
        <w:gridCol w:w="907"/>
        <w:gridCol w:w="907"/>
        <w:gridCol w:w="907"/>
        <w:gridCol w:w="907"/>
      </w:tblGrid>
      <w:tr w:rsidR="00C337FD" w:rsidRPr="00B86F4A" w:rsidTr="00C337FD">
        <w:trPr>
          <w:trHeight w:hRule="exact" w:val="227"/>
          <w:jc w:val="center"/>
        </w:trPr>
        <w:tc>
          <w:tcPr>
            <w:tcW w:w="1417" w:type="dxa"/>
            <w:gridSpan w:val="2"/>
            <w:shd w:val="clear" w:color="auto" w:fill="B8CCE4" w:themeFill="accent1" w:themeFillTint="66"/>
            <w:tcMar>
              <w:left w:w="0" w:type="dxa"/>
              <w:right w:w="0" w:type="dxa"/>
            </w:tcMar>
          </w:tcPr>
          <w:p w:rsidR="00C337FD" w:rsidRPr="00C337FD" w:rsidRDefault="00C337FD" w:rsidP="00C337FD">
            <w:pPr>
              <w:spacing w:after="0"/>
              <w:rPr>
                <w:b/>
                <w:lang w:eastAsia="ko-KR"/>
              </w:rPr>
            </w:pPr>
            <w:r w:rsidRPr="00C337FD">
              <w:rPr>
                <w:b/>
                <w:lang w:eastAsia="ko-KR"/>
              </w:rPr>
              <w:t>Repetition</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1</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2</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3</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4</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5</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6</w:t>
            </w:r>
          </w:p>
        </w:tc>
        <w:tc>
          <w:tcPr>
            <w:tcW w:w="907" w:type="dxa"/>
            <w:shd w:val="clear" w:color="auto" w:fill="B8CCE4" w:themeFill="accent1" w:themeFillTint="66"/>
            <w:tcMar>
              <w:left w:w="0" w:type="dxa"/>
              <w:right w:w="0" w:type="dxa"/>
            </w:tcMar>
          </w:tcPr>
          <w:p w:rsidR="00C337FD" w:rsidRPr="00C337FD" w:rsidRDefault="00C337FD" w:rsidP="005530F6">
            <w:pPr>
              <w:spacing w:after="0"/>
              <w:jc w:val="center"/>
              <w:rPr>
                <w:b/>
                <w:lang w:eastAsia="ko-KR"/>
              </w:rPr>
            </w:pPr>
            <w:r w:rsidRPr="00C337FD">
              <w:rPr>
                <w:b/>
                <w:lang w:eastAsia="ko-KR"/>
              </w:rPr>
              <w:t>7</w:t>
            </w:r>
          </w:p>
        </w:tc>
        <w:tc>
          <w:tcPr>
            <w:tcW w:w="907" w:type="dxa"/>
            <w:shd w:val="clear" w:color="auto" w:fill="B8CCE4" w:themeFill="accent1" w:themeFillTint="66"/>
            <w:tcMar>
              <w:left w:w="0" w:type="dxa"/>
              <w:right w:w="0" w:type="dxa"/>
            </w:tcMar>
          </w:tcPr>
          <w:p w:rsidR="00C337FD" w:rsidRPr="00C337FD" w:rsidRDefault="00C337FD" w:rsidP="005530F6">
            <w:pPr>
              <w:spacing w:after="0"/>
              <w:jc w:val="center"/>
              <w:rPr>
                <w:b/>
                <w:lang w:eastAsia="ko-KR"/>
              </w:rPr>
            </w:pPr>
            <w:r w:rsidRPr="00C337FD">
              <w:rPr>
                <w:b/>
                <w:lang w:eastAsia="ko-KR"/>
              </w:rPr>
              <w:t>8</w:t>
            </w:r>
          </w:p>
        </w:tc>
      </w:tr>
      <w:tr w:rsidR="00C337FD" w:rsidRPr="00B86F4A" w:rsidTr="00C337FD">
        <w:trPr>
          <w:trHeight w:hRule="exact" w:val="227"/>
          <w:jc w:val="center"/>
        </w:trPr>
        <w:tc>
          <w:tcPr>
            <w:tcW w:w="850" w:type="dxa"/>
            <w:vMerge w:val="restart"/>
            <w:tcMar>
              <w:left w:w="0" w:type="dxa"/>
              <w:right w:w="0" w:type="dxa"/>
            </w:tcMar>
            <w:vAlign w:val="center"/>
          </w:tcPr>
          <w:p w:rsidR="00C337FD" w:rsidRPr="00C337FD" w:rsidRDefault="00C337FD" w:rsidP="00C337FD">
            <w:pPr>
              <w:spacing w:after="0"/>
              <w:rPr>
                <w:b/>
              </w:rPr>
            </w:pPr>
            <w:r w:rsidRPr="00C337FD">
              <w:rPr>
                <w:b/>
              </w:rPr>
              <w:t>BLER</w:t>
            </w:r>
          </w:p>
        </w:tc>
        <w:tc>
          <w:tcPr>
            <w:tcW w:w="567" w:type="dxa"/>
          </w:tcPr>
          <w:p w:rsidR="00C337FD" w:rsidRPr="00C337FD" w:rsidRDefault="00C337FD" w:rsidP="005530F6">
            <w:pPr>
              <w:spacing w:after="0"/>
              <w:jc w:val="center"/>
              <w:rPr>
                <w:b/>
              </w:rPr>
            </w:pPr>
            <w:r w:rsidRPr="00C337FD">
              <w:rPr>
                <w:b/>
                <w:i/>
              </w:rPr>
              <w:t>K</w:t>
            </w:r>
            <w:r w:rsidRPr="00C337FD">
              <w:rPr>
                <w:b/>
              </w:rPr>
              <w:t>=8</w:t>
            </w:r>
          </w:p>
        </w:tc>
        <w:tc>
          <w:tcPr>
            <w:tcW w:w="907" w:type="dxa"/>
            <w:noWrap/>
            <w:tcMar>
              <w:left w:w="0" w:type="dxa"/>
              <w:right w:w="0" w:type="dxa"/>
            </w:tcMar>
            <w:hideMark/>
          </w:tcPr>
          <w:p w:rsidR="00C337FD" w:rsidRPr="006363EF" w:rsidRDefault="00C337FD" w:rsidP="005530F6">
            <w:pPr>
              <w:spacing w:after="0"/>
              <w:jc w:val="center"/>
            </w:pPr>
            <w:r>
              <w:t>4.22E-</w:t>
            </w:r>
            <w:r w:rsidRPr="006363EF">
              <w:t>2</w:t>
            </w:r>
          </w:p>
        </w:tc>
        <w:tc>
          <w:tcPr>
            <w:tcW w:w="907" w:type="dxa"/>
            <w:noWrap/>
            <w:tcMar>
              <w:left w:w="0" w:type="dxa"/>
              <w:right w:w="0" w:type="dxa"/>
            </w:tcMar>
            <w:hideMark/>
          </w:tcPr>
          <w:p w:rsidR="00C337FD" w:rsidRPr="006363EF" w:rsidRDefault="00C337FD" w:rsidP="005530F6">
            <w:pPr>
              <w:spacing w:after="0"/>
              <w:jc w:val="center"/>
            </w:pPr>
            <w:r>
              <w:t>4.29E-</w:t>
            </w:r>
            <w:r w:rsidRPr="006363EF">
              <w:t>3</w:t>
            </w:r>
          </w:p>
        </w:tc>
        <w:tc>
          <w:tcPr>
            <w:tcW w:w="907" w:type="dxa"/>
            <w:noWrap/>
            <w:tcMar>
              <w:left w:w="0" w:type="dxa"/>
              <w:right w:w="0" w:type="dxa"/>
            </w:tcMar>
            <w:hideMark/>
          </w:tcPr>
          <w:p w:rsidR="00C337FD" w:rsidRPr="006363EF" w:rsidRDefault="00C337FD" w:rsidP="005530F6">
            <w:pPr>
              <w:spacing w:after="0"/>
              <w:jc w:val="center"/>
            </w:pPr>
            <w:r>
              <w:t>9.71E-</w:t>
            </w:r>
            <w:r w:rsidRPr="006363EF">
              <w:t>4</w:t>
            </w:r>
          </w:p>
        </w:tc>
        <w:tc>
          <w:tcPr>
            <w:tcW w:w="907" w:type="dxa"/>
            <w:noWrap/>
            <w:tcMar>
              <w:left w:w="0" w:type="dxa"/>
              <w:right w:w="0" w:type="dxa"/>
            </w:tcMar>
            <w:hideMark/>
          </w:tcPr>
          <w:p w:rsidR="00C337FD" w:rsidRPr="006363EF" w:rsidRDefault="00C337FD" w:rsidP="005530F6">
            <w:pPr>
              <w:spacing w:after="0"/>
              <w:jc w:val="center"/>
            </w:pPr>
            <w:r>
              <w:t>2.7E-</w:t>
            </w:r>
            <w:r w:rsidRPr="006363EF">
              <w:t>4</w:t>
            </w:r>
          </w:p>
        </w:tc>
        <w:tc>
          <w:tcPr>
            <w:tcW w:w="907" w:type="dxa"/>
            <w:noWrap/>
            <w:tcMar>
              <w:left w:w="0" w:type="dxa"/>
              <w:right w:w="0" w:type="dxa"/>
            </w:tcMar>
            <w:hideMark/>
          </w:tcPr>
          <w:p w:rsidR="00C337FD" w:rsidRPr="006363EF" w:rsidRDefault="00C337FD" w:rsidP="005530F6">
            <w:pPr>
              <w:spacing w:after="0"/>
              <w:jc w:val="center"/>
            </w:pPr>
            <w:r>
              <w:t>1E-</w:t>
            </w:r>
            <w:r w:rsidRPr="006363EF">
              <w:t>4</w:t>
            </w:r>
          </w:p>
        </w:tc>
        <w:tc>
          <w:tcPr>
            <w:tcW w:w="907" w:type="dxa"/>
            <w:noWrap/>
            <w:tcMar>
              <w:left w:w="0" w:type="dxa"/>
              <w:right w:w="0" w:type="dxa"/>
            </w:tcMar>
            <w:hideMark/>
          </w:tcPr>
          <w:p w:rsidR="00C337FD" w:rsidRPr="006363EF" w:rsidRDefault="00C337FD" w:rsidP="005530F6">
            <w:pPr>
              <w:spacing w:after="0"/>
              <w:jc w:val="center"/>
            </w:pPr>
            <w:r>
              <w:t>4.27E-</w:t>
            </w:r>
            <w:r w:rsidRPr="006363EF">
              <w:t>5</w:t>
            </w:r>
          </w:p>
        </w:tc>
        <w:tc>
          <w:tcPr>
            <w:tcW w:w="907" w:type="dxa"/>
            <w:tcMar>
              <w:left w:w="0" w:type="dxa"/>
              <w:right w:w="0" w:type="dxa"/>
            </w:tcMar>
          </w:tcPr>
          <w:p w:rsidR="00C337FD" w:rsidRPr="006363EF" w:rsidRDefault="00C337FD" w:rsidP="005530F6">
            <w:pPr>
              <w:spacing w:after="0"/>
              <w:jc w:val="center"/>
            </w:pPr>
            <w:r>
              <w:t>2.02E-</w:t>
            </w:r>
            <w:r w:rsidRPr="006363EF">
              <w:t>5</w:t>
            </w:r>
          </w:p>
        </w:tc>
        <w:tc>
          <w:tcPr>
            <w:tcW w:w="907" w:type="dxa"/>
            <w:tcMar>
              <w:left w:w="0" w:type="dxa"/>
              <w:right w:w="0" w:type="dxa"/>
            </w:tcMar>
          </w:tcPr>
          <w:p w:rsidR="00C337FD" w:rsidRDefault="00C337FD" w:rsidP="005530F6">
            <w:pPr>
              <w:spacing w:after="0"/>
              <w:jc w:val="center"/>
            </w:pPr>
            <w:r>
              <w:t>1E-</w:t>
            </w:r>
            <w:r w:rsidRPr="006363EF">
              <w:t>5</w:t>
            </w:r>
          </w:p>
        </w:tc>
      </w:tr>
      <w:tr w:rsidR="00C337FD" w:rsidRPr="00B86F4A" w:rsidTr="00C337FD">
        <w:trPr>
          <w:trHeight w:hRule="exact" w:val="227"/>
          <w:jc w:val="center"/>
        </w:trPr>
        <w:tc>
          <w:tcPr>
            <w:tcW w:w="850" w:type="dxa"/>
            <w:vMerge/>
            <w:tcMar>
              <w:left w:w="0" w:type="dxa"/>
              <w:right w:w="0" w:type="dxa"/>
            </w:tcMar>
          </w:tcPr>
          <w:p w:rsidR="00C337FD" w:rsidRPr="00C337FD" w:rsidRDefault="00C337FD" w:rsidP="00C337FD">
            <w:pPr>
              <w:spacing w:after="0"/>
              <w:rPr>
                <w:b/>
                <w:color w:val="00B050"/>
                <w:lang w:eastAsia="ko-KR"/>
              </w:rPr>
            </w:pPr>
          </w:p>
        </w:tc>
        <w:tc>
          <w:tcPr>
            <w:tcW w:w="567" w:type="dxa"/>
          </w:tcPr>
          <w:p w:rsidR="00C337FD" w:rsidRPr="00C337FD" w:rsidRDefault="00C337FD" w:rsidP="00C337FD">
            <w:pPr>
              <w:spacing w:after="0"/>
              <w:jc w:val="center"/>
              <w:rPr>
                <w:b/>
                <w:lang w:eastAsia="ko-KR"/>
              </w:rPr>
            </w:pPr>
            <w:r w:rsidRPr="00C337FD">
              <w:rPr>
                <w:b/>
                <w:i/>
                <w:lang w:eastAsia="ko-KR"/>
              </w:rPr>
              <w:t>K</w:t>
            </w:r>
            <w:r w:rsidRPr="00C337FD">
              <w:rPr>
                <w:b/>
                <w:lang w:eastAsia="ko-KR"/>
              </w:rPr>
              <w:t>=4</w:t>
            </w:r>
          </w:p>
        </w:tc>
        <w:tc>
          <w:tcPr>
            <w:tcW w:w="907" w:type="dxa"/>
            <w:noWrap/>
            <w:tcMar>
              <w:left w:w="0" w:type="dxa"/>
              <w:right w:w="0" w:type="dxa"/>
            </w:tcMar>
          </w:tcPr>
          <w:p w:rsidR="00C337FD" w:rsidRPr="00C337FD" w:rsidRDefault="00C337FD" w:rsidP="00C337FD">
            <w:pPr>
              <w:spacing w:after="0"/>
              <w:jc w:val="center"/>
              <w:rPr>
                <w:lang w:eastAsia="ko-KR"/>
              </w:rPr>
            </w:pPr>
            <w:r w:rsidRPr="00C337FD">
              <w:rPr>
                <w:lang w:eastAsia="ko-KR"/>
              </w:rPr>
              <w:t>4</w:t>
            </w:r>
            <w:r>
              <w:rPr>
                <w:lang w:eastAsia="ko-KR"/>
              </w:rPr>
              <w:t>.</w:t>
            </w:r>
            <w:r w:rsidRPr="00C337FD">
              <w:rPr>
                <w:lang w:eastAsia="ko-KR"/>
              </w:rPr>
              <w:t>28</w:t>
            </w:r>
            <w:r>
              <w:rPr>
                <w:lang w:eastAsia="ko-KR"/>
              </w:rPr>
              <w:t>E-3</w:t>
            </w:r>
          </w:p>
        </w:tc>
        <w:tc>
          <w:tcPr>
            <w:tcW w:w="907" w:type="dxa"/>
            <w:noWrap/>
            <w:tcMar>
              <w:left w:w="0" w:type="dxa"/>
              <w:right w:w="0" w:type="dxa"/>
            </w:tcMar>
          </w:tcPr>
          <w:p w:rsidR="00C337FD" w:rsidRPr="00B86F4A" w:rsidRDefault="00C337FD" w:rsidP="00C337FD">
            <w:pPr>
              <w:spacing w:after="0"/>
              <w:jc w:val="center"/>
              <w:rPr>
                <w:lang w:eastAsia="ko-KR"/>
              </w:rPr>
            </w:pPr>
            <w:r w:rsidRPr="00C337FD">
              <w:rPr>
                <w:lang w:eastAsia="ko-KR"/>
              </w:rPr>
              <w:t>2.69</w:t>
            </w:r>
            <w:r>
              <w:rPr>
                <w:lang w:eastAsia="ko-KR"/>
              </w:rPr>
              <w:t>E</w:t>
            </w:r>
            <w:r w:rsidRPr="00C337FD">
              <w:rPr>
                <w:lang w:eastAsia="ko-KR"/>
              </w:rPr>
              <w:t>-4</w:t>
            </w:r>
          </w:p>
        </w:tc>
        <w:tc>
          <w:tcPr>
            <w:tcW w:w="907" w:type="dxa"/>
            <w:noWrap/>
            <w:tcMar>
              <w:left w:w="0" w:type="dxa"/>
              <w:right w:w="0" w:type="dxa"/>
            </w:tcMar>
          </w:tcPr>
          <w:p w:rsidR="00C337FD" w:rsidRPr="00C337FD" w:rsidRDefault="00C337FD" w:rsidP="00C337FD">
            <w:pPr>
              <w:spacing w:after="0"/>
              <w:jc w:val="center"/>
              <w:rPr>
                <w:lang w:eastAsia="ko-KR"/>
              </w:rPr>
            </w:pPr>
            <w:r>
              <w:rPr>
                <w:lang w:eastAsia="ko-KR"/>
              </w:rPr>
              <w:t>4.27</w:t>
            </w:r>
            <w:r w:rsidRPr="00C337FD">
              <w:rPr>
                <w:lang w:eastAsia="ko-KR"/>
              </w:rPr>
              <w:t>E-5</w:t>
            </w:r>
          </w:p>
        </w:tc>
        <w:tc>
          <w:tcPr>
            <w:tcW w:w="907" w:type="dxa"/>
            <w:noWrap/>
            <w:tcMar>
              <w:left w:w="0" w:type="dxa"/>
              <w:right w:w="0" w:type="dxa"/>
            </w:tcMar>
          </w:tcPr>
          <w:p w:rsidR="00C337FD" w:rsidRPr="00C337FD" w:rsidRDefault="00C337FD" w:rsidP="00C337FD">
            <w:pPr>
              <w:spacing w:after="0"/>
              <w:jc w:val="center"/>
              <w:rPr>
                <w:lang w:eastAsia="ko-KR"/>
              </w:rPr>
            </w:pPr>
            <w:r>
              <w:t>1E-</w:t>
            </w:r>
            <w:r w:rsidRPr="006363EF">
              <w:t>5</w:t>
            </w:r>
          </w:p>
        </w:tc>
        <w:tc>
          <w:tcPr>
            <w:tcW w:w="907" w:type="dxa"/>
            <w:noWrap/>
            <w:tcMar>
              <w:left w:w="0" w:type="dxa"/>
              <w:right w:w="0" w:type="dxa"/>
            </w:tcMar>
          </w:tcPr>
          <w:p w:rsidR="00C337FD" w:rsidRPr="00B86F4A" w:rsidRDefault="00C337FD" w:rsidP="00C337FD">
            <w:pPr>
              <w:spacing w:after="0"/>
              <w:jc w:val="center"/>
              <w:rPr>
                <w:lang w:eastAsia="ko-KR"/>
              </w:rPr>
            </w:pPr>
          </w:p>
        </w:tc>
        <w:tc>
          <w:tcPr>
            <w:tcW w:w="907" w:type="dxa"/>
            <w:noWrap/>
            <w:tcMar>
              <w:left w:w="0" w:type="dxa"/>
              <w:right w:w="0" w:type="dxa"/>
            </w:tcMar>
          </w:tcPr>
          <w:p w:rsidR="00C337FD" w:rsidRPr="00B86F4A" w:rsidRDefault="00C337FD" w:rsidP="00C337FD">
            <w:pPr>
              <w:spacing w:after="0"/>
              <w:jc w:val="center"/>
              <w:rPr>
                <w:lang w:eastAsia="ko-KR"/>
              </w:rPr>
            </w:pPr>
          </w:p>
        </w:tc>
        <w:tc>
          <w:tcPr>
            <w:tcW w:w="907" w:type="dxa"/>
            <w:tcMar>
              <w:left w:w="0" w:type="dxa"/>
              <w:right w:w="0" w:type="dxa"/>
            </w:tcMar>
          </w:tcPr>
          <w:p w:rsidR="00C337FD" w:rsidRPr="00694321" w:rsidRDefault="00C337FD" w:rsidP="00C337FD">
            <w:pPr>
              <w:spacing w:after="0"/>
              <w:jc w:val="center"/>
              <w:rPr>
                <w:color w:val="FF0000"/>
                <w:lang w:eastAsia="ko-KR"/>
              </w:rPr>
            </w:pPr>
          </w:p>
        </w:tc>
        <w:tc>
          <w:tcPr>
            <w:tcW w:w="907" w:type="dxa"/>
            <w:tcMar>
              <w:left w:w="0" w:type="dxa"/>
              <w:right w:w="0" w:type="dxa"/>
            </w:tcMar>
          </w:tcPr>
          <w:p w:rsidR="00C337FD" w:rsidRPr="00694321" w:rsidRDefault="00C337FD" w:rsidP="00C337FD">
            <w:pPr>
              <w:spacing w:after="0"/>
              <w:jc w:val="center"/>
              <w:rPr>
                <w:color w:val="FF0000"/>
                <w:lang w:eastAsia="ko-KR"/>
              </w:rPr>
            </w:pPr>
          </w:p>
        </w:tc>
      </w:tr>
    </w:tbl>
    <w:p w:rsidR="00FC20B4" w:rsidRDefault="00FC20B4" w:rsidP="00B642C2">
      <w:pPr>
        <w:spacing w:after="120"/>
        <w:jc w:val="both"/>
        <w:rPr>
          <w:lang w:eastAsia="ko-KR"/>
        </w:rPr>
      </w:pPr>
    </w:p>
    <w:p w:rsidR="008917F2" w:rsidRDefault="008917F2" w:rsidP="008917F2">
      <w:pPr>
        <w:pStyle w:val="Heading2"/>
      </w:pPr>
      <w:r>
        <w:t xml:space="preserve">Evaluation of </w:t>
      </w:r>
      <w:r>
        <w:rPr>
          <w:lang w:eastAsia="ko-KR"/>
        </w:rPr>
        <w:t>explicit HARQ feedback</w:t>
      </w:r>
    </w:p>
    <w:p w:rsidR="00FC20B4" w:rsidRDefault="009E7F1E" w:rsidP="00B642C2">
      <w:pPr>
        <w:spacing w:after="120"/>
        <w:jc w:val="both"/>
        <w:rPr>
          <w:lang w:eastAsia="ko-KR"/>
        </w:rPr>
      </w:pPr>
      <w:r>
        <w:rPr>
          <w:lang w:eastAsia="ko-KR"/>
        </w:rPr>
        <w:t xml:space="preserve">Here, we provide an evaluation to the gain of using explicit HARQ feedback to enable early termination. We assume that the gNB is able to </w:t>
      </w:r>
      <w:r w:rsidR="00EE0724">
        <w:rPr>
          <w:lang w:eastAsia="ko-KR"/>
        </w:rPr>
        <w:t xml:space="preserve">send </w:t>
      </w:r>
      <w:r w:rsidR="00105900">
        <w:rPr>
          <w:lang w:eastAsia="ko-KR"/>
        </w:rPr>
        <w:t xml:space="preserve">an </w:t>
      </w:r>
      <w:r w:rsidR="00EE0724">
        <w:rPr>
          <w:lang w:eastAsia="ko-KR"/>
        </w:rPr>
        <w:t>ACK if</w:t>
      </w:r>
      <w:r w:rsidR="004539FD">
        <w:rPr>
          <w:lang w:eastAsia="ko-KR"/>
        </w:rPr>
        <w:t xml:space="preserve"> the UE’s data has been successfully decoded. Once the UE receives the ACK feedback, it terminates the remaining repetitions of the configured-grant </w:t>
      </w:r>
      <w:r w:rsidR="004539FD">
        <w:t xml:space="preserve">transmission, as illustrated in </w:t>
      </w:r>
      <w:r w:rsidR="004539FD">
        <w:fldChar w:fldCharType="begin"/>
      </w:r>
      <w:r w:rsidR="004539FD">
        <w:instrText xml:space="preserve"> REF _Ref525741803 \h </w:instrText>
      </w:r>
      <w:r w:rsidR="004539FD">
        <w:fldChar w:fldCharType="separate"/>
      </w:r>
      <w:r w:rsidR="00B5720C" w:rsidRPr="00B76D86">
        <w:t xml:space="preserve">Figure </w:t>
      </w:r>
      <w:r w:rsidR="00B5720C">
        <w:rPr>
          <w:noProof/>
        </w:rPr>
        <w:t>6</w:t>
      </w:r>
      <w:r w:rsidR="004539FD">
        <w:fldChar w:fldCharType="end"/>
      </w:r>
      <w:r w:rsidR="004539FD">
        <w:rPr>
          <w:lang w:eastAsia="ko-KR"/>
        </w:rPr>
        <w:t>.</w:t>
      </w:r>
    </w:p>
    <w:p w:rsidR="00834153" w:rsidRDefault="00834153" w:rsidP="00834153">
      <w:pPr>
        <w:spacing w:after="0"/>
        <w:jc w:val="center"/>
      </w:pPr>
      <w:r w:rsidRPr="00834153">
        <w:rPr>
          <w:noProof/>
          <w:lang w:eastAsia="en-GB"/>
        </w:rPr>
        <w:drawing>
          <wp:inline distT="0" distB="0" distL="0" distR="0" wp14:anchorId="36584C64" wp14:editId="74775850">
            <wp:extent cx="3764280" cy="159893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64280" cy="1598930"/>
                    </a:xfrm>
                    <a:prstGeom prst="rect">
                      <a:avLst/>
                    </a:prstGeom>
                    <a:noFill/>
                    <a:ln>
                      <a:noFill/>
                    </a:ln>
                  </pic:spPr>
                </pic:pic>
              </a:graphicData>
            </a:graphic>
          </wp:inline>
        </w:drawing>
      </w:r>
    </w:p>
    <w:p w:rsidR="00834153" w:rsidRDefault="00834153" w:rsidP="00834153">
      <w:pPr>
        <w:spacing w:after="120"/>
        <w:jc w:val="center"/>
        <w:rPr>
          <w:lang w:eastAsia="ko-KR"/>
        </w:rPr>
      </w:pPr>
      <w:bookmarkStart w:id="10" w:name="_Ref525741803"/>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6</w:t>
      </w:r>
      <w:r w:rsidRPr="00B76D86">
        <w:rPr>
          <w:b/>
        </w:rPr>
        <w:fldChar w:fldCharType="end"/>
      </w:r>
      <w:bookmarkEnd w:id="10"/>
      <w:r w:rsidRPr="00B76D86">
        <w:t xml:space="preserve">: </w:t>
      </w:r>
      <w:r>
        <w:t>HARQ feedback for early termination of UL configured-grant</w:t>
      </w:r>
      <w:r w:rsidR="004539FD">
        <w:t xml:space="preserve"> transmission</w:t>
      </w:r>
      <w:r>
        <w:t>.</w:t>
      </w:r>
    </w:p>
    <w:p w:rsidR="00B86F4A" w:rsidRDefault="004539FD" w:rsidP="00B642C2">
      <w:pPr>
        <w:spacing w:after="120"/>
        <w:jc w:val="both"/>
        <w:rPr>
          <w:lang w:eastAsia="ko-KR"/>
        </w:rPr>
      </w:pPr>
      <w:r>
        <w:rPr>
          <w:lang w:eastAsia="ko-KR"/>
        </w:rPr>
        <w:t xml:space="preserve">For the simulation, we consider that </w:t>
      </w:r>
      <w:r w:rsidR="00105900">
        <w:rPr>
          <w:lang w:eastAsia="ko-KR"/>
        </w:rPr>
        <w:t>6</w:t>
      </w:r>
      <w:r>
        <w:rPr>
          <w:lang w:eastAsia="ko-KR"/>
        </w:rPr>
        <w:t xml:space="preserve"> UEs are allocated the same resource</w:t>
      </w:r>
      <w:r w:rsidR="00BA226E">
        <w:rPr>
          <w:lang w:eastAsia="ko-KR"/>
        </w:rPr>
        <w:t>s</w:t>
      </w:r>
      <w:r>
        <w:rPr>
          <w:lang w:eastAsia="ko-KR"/>
        </w:rPr>
        <w:t xml:space="preserve"> for UL configured-grant, and the packets are generated</w:t>
      </w:r>
      <w:r w:rsidR="00BA226E">
        <w:rPr>
          <w:lang w:eastAsia="ko-KR"/>
        </w:rPr>
        <w:t xml:space="preserve"> randomly with </w:t>
      </w:r>
      <w:r w:rsidR="00D279F4">
        <w:rPr>
          <w:lang w:eastAsia="ko-KR"/>
        </w:rPr>
        <w:t xml:space="preserve">uniform distribution. </w:t>
      </w:r>
      <w:r w:rsidR="00BA226E">
        <w:rPr>
          <w:lang w:eastAsia="ko-KR"/>
        </w:rPr>
        <w:t xml:space="preserve">We assume the UEs are configured with </w:t>
      </w:r>
      <w:r w:rsidR="00BA226E" w:rsidRPr="00BA226E">
        <w:rPr>
          <w:i/>
          <w:lang w:eastAsia="ko-KR"/>
        </w:rPr>
        <w:t>K</w:t>
      </w:r>
      <w:r w:rsidR="00BA226E">
        <w:rPr>
          <w:lang w:eastAsia="ko-KR"/>
        </w:rPr>
        <w:t>=8, and RV sequence</w:t>
      </w:r>
      <w:r w:rsidR="00BA226E" w:rsidRPr="00BA226E">
        <w:rPr>
          <w:lang w:eastAsia="ko-KR"/>
        </w:rPr>
        <w:t xml:space="preserve"> {0, 0, 0, 0}</w:t>
      </w:r>
      <w:r w:rsidR="00BA226E">
        <w:rPr>
          <w:lang w:eastAsia="ko-KR"/>
        </w:rPr>
        <w:t xml:space="preserve">. </w:t>
      </w:r>
      <w:r w:rsidR="00BA226E">
        <w:rPr>
          <w:lang w:eastAsia="ko-KR"/>
        </w:rPr>
        <w:fldChar w:fldCharType="begin"/>
      </w:r>
      <w:r w:rsidR="00BA226E">
        <w:rPr>
          <w:lang w:eastAsia="ko-KR"/>
        </w:rPr>
        <w:instrText xml:space="preserve"> REF _Ref525907851 \h </w:instrText>
      </w:r>
      <w:r w:rsidR="00BA226E">
        <w:rPr>
          <w:lang w:eastAsia="ko-KR"/>
        </w:rPr>
      </w:r>
      <w:r w:rsidR="00BA226E">
        <w:rPr>
          <w:lang w:eastAsia="ko-KR"/>
        </w:rPr>
        <w:fldChar w:fldCharType="separate"/>
      </w:r>
      <w:r w:rsidR="00B5720C" w:rsidRPr="00B76D86">
        <w:t xml:space="preserve">Figure </w:t>
      </w:r>
      <w:r w:rsidR="00B5720C">
        <w:rPr>
          <w:b/>
          <w:noProof/>
        </w:rPr>
        <w:t>7</w:t>
      </w:r>
      <w:r w:rsidR="00BA226E">
        <w:rPr>
          <w:lang w:eastAsia="ko-KR"/>
        </w:rPr>
        <w:fldChar w:fldCharType="end"/>
      </w:r>
      <w:r w:rsidR="00BA226E">
        <w:rPr>
          <w:lang w:eastAsia="ko-KR"/>
        </w:rPr>
        <w:t xml:space="preserve"> shows a comparison</w:t>
      </w:r>
      <w:r w:rsidR="00105900">
        <w:rPr>
          <w:lang w:eastAsia="ko-KR"/>
        </w:rPr>
        <w:t xml:space="preserve"> in terms of the percentage of UEs’ collision</w:t>
      </w:r>
      <w:r w:rsidR="00BA226E">
        <w:rPr>
          <w:lang w:eastAsia="ko-KR"/>
        </w:rPr>
        <w:t xml:space="preserve"> between configured-grant with and without explicit HARQ </w:t>
      </w:r>
      <w:r w:rsidR="00105900">
        <w:rPr>
          <w:lang w:eastAsia="ko-KR"/>
        </w:rPr>
        <w:t>feedback</w:t>
      </w:r>
      <w:r w:rsidR="004669E9">
        <w:rPr>
          <w:lang w:eastAsia="ko-KR"/>
        </w:rPr>
        <w:t>.</w:t>
      </w:r>
      <w:r w:rsidR="00BA226E">
        <w:rPr>
          <w:lang w:eastAsia="ko-KR"/>
        </w:rPr>
        <w:t xml:space="preserve"> As it can be seen from the figure, there is a significant reduction in the percentage of collision between UEs when using ACK feedback for early termination. For example, the percentage of UEs without collision increased from 26.5% to 36% by using explicit HARQ feedback. </w:t>
      </w:r>
      <w:r w:rsidR="00BA226E">
        <w:rPr>
          <w:lang w:eastAsia="ko-KR"/>
        </w:rPr>
        <w:fldChar w:fldCharType="begin"/>
      </w:r>
      <w:r w:rsidR="00BA226E">
        <w:rPr>
          <w:lang w:eastAsia="ko-KR"/>
        </w:rPr>
        <w:instrText xml:space="preserve"> REF _Ref521345480 \h </w:instrText>
      </w:r>
      <w:r w:rsidR="00BA226E">
        <w:rPr>
          <w:lang w:eastAsia="ko-KR"/>
        </w:rPr>
      </w:r>
      <w:r w:rsidR="00BA226E">
        <w:rPr>
          <w:lang w:eastAsia="ko-KR"/>
        </w:rPr>
        <w:fldChar w:fldCharType="separate"/>
      </w:r>
      <w:r w:rsidR="00B5720C" w:rsidRPr="00B76D86">
        <w:t xml:space="preserve">Figure </w:t>
      </w:r>
      <w:r w:rsidR="00B5720C">
        <w:rPr>
          <w:b/>
          <w:noProof/>
        </w:rPr>
        <w:t>8</w:t>
      </w:r>
      <w:r w:rsidR="00BA226E">
        <w:rPr>
          <w:lang w:eastAsia="ko-KR"/>
        </w:rPr>
        <w:fldChar w:fldCharType="end"/>
      </w:r>
      <w:r w:rsidR="00BA226E">
        <w:rPr>
          <w:lang w:eastAsia="ko-KR"/>
        </w:rPr>
        <w:t xml:space="preserve"> shows the CDF of the UEs’ SINR, where</w:t>
      </w:r>
      <w:r w:rsidR="00105900">
        <w:rPr>
          <w:lang w:eastAsia="ko-KR"/>
        </w:rPr>
        <w:t xml:space="preserve"> it can be noticed that</w:t>
      </w:r>
      <w:r w:rsidR="00BA226E">
        <w:rPr>
          <w:lang w:eastAsia="ko-KR"/>
        </w:rPr>
        <w:t xml:space="preserve"> there is about 2.8dB gain at the 5</w:t>
      </w:r>
      <w:r w:rsidR="00BA226E" w:rsidRPr="00BA226E">
        <w:rPr>
          <w:vertAlign w:val="superscript"/>
          <w:lang w:eastAsia="ko-KR"/>
        </w:rPr>
        <w:t>th</w:t>
      </w:r>
      <w:r w:rsidR="00BA226E">
        <w:rPr>
          <w:lang w:eastAsia="ko-KR"/>
        </w:rPr>
        <w:t xml:space="preserve"> percentile of the SINR curve with ACK feedback for early termination.</w:t>
      </w:r>
    </w:p>
    <w:p w:rsidR="00BA226E" w:rsidRDefault="00BA226E" w:rsidP="00B642C2">
      <w:pPr>
        <w:spacing w:after="120"/>
        <w:jc w:val="both"/>
        <w:rPr>
          <w:lang w:eastAsia="ko-KR"/>
        </w:rPr>
      </w:pPr>
      <w:r>
        <w:rPr>
          <w:lang w:eastAsia="ko-KR"/>
        </w:rPr>
        <w:t xml:space="preserve">In addition to the performance gain that can be achieved </w:t>
      </w:r>
      <w:r w:rsidR="00495AB6">
        <w:rPr>
          <w:lang w:eastAsia="ko-KR"/>
        </w:rPr>
        <w:t xml:space="preserve">with </w:t>
      </w:r>
      <w:r>
        <w:rPr>
          <w:lang w:eastAsia="ko-KR"/>
        </w:rPr>
        <w:t>ACK feedback for early termination, reducing the number of colliding UEs at the gNB can decrease the required complexity to detect/decode the UEs’ data at the gNB.</w:t>
      </w:r>
    </w:p>
    <w:p w:rsidR="00834153" w:rsidRDefault="00BA226E" w:rsidP="00834153">
      <w:pPr>
        <w:spacing w:after="0"/>
        <w:jc w:val="center"/>
      </w:pPr>
      <w:r w:rsidRPr="00BA226E">
        <w:rPr>
          <w:noProof/>
          <w:lang w:eastAsia="en-GB"/>
        </w:rPr>
        <w:lastRenderedPageBreak/>
        <w:drawing>
          <wp:inline distT="0" distB="0" distL="0" distR="0">
            <wp:extent cx="3612534" cy="270510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7435" cy="2708770"/>
                    </a:xfrm>
                    <a:prstGeom prst="rect">
                      <a:avLst/>
                    </a:prstGeom>
                    <a:noFill/>
                    <a:ln>
                      <a:noFill/>
                    </a:ln>
                  </pic:spPr>
                </pic:pic>
              </a:graphicData>
            </a:graphic>
          </wp:inline>
        </w:drawing>
      </w:r>
      <w:r w:rsidR="00834153" w:rsidRPr="003365EC">
        <w:t xml:space="preserve"> </w:t>
      </w:r>
    </w:p>
    <w:p w:rsidR="00834153" w:rsidRPr="00B76D86" w:rsidRDefault="00834153" w:rsidP="00834153">
      <w:pPr>
        <w:pStyle w:val="Caption"/>
        <w:spacing w:before="0"/>
        <w:jc w:val="center"/>
        <w:rPr>
          <w:b w:val="0"/>
        </w:rPr>
      </w:pPr>
      <w:bookmarkStart w:id="11" w:name="_Ref525907851"/>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5720C">
        <w:rPr>
          <w:b w:val="0"/>
          <w:noProof/>
        </w:rPr>
        <w:t>7</w:t>
      </w:r>
      <w:r w:rsidRPr="00B76D86">
        <w:rPr>
          <w:b w:val="0"/>
        </w:rPr>
        <w:fldChar w:fldCharType="end"/>
      </w:r>
      <w:bookmarkEnd w:id="11"/>
      <w:r w:rsidRPr="00B76D86">
        <w:rPr>
          <w:b w:val="0"/>
        </w:rPr>
        <w:t xml:space="preserve">: </w:t>
      </w:r>
      <w:r w:rsidR="00D279F4">
        <w:rPr>
          <w:b w:val="0"/>
        </w:rPr>
        <w:t>UE’s collision comparison</w:t>
      </w:r>
      <w:r w:rsidR="00BA226E">
        <w:rPr>
          <w:b w:val="0"/>
        </w:rPr>
        <w:t xml:space="preserve"> </w:t>
      </w:r>
      <w:r w:rsidR="00BA226E" w:rsidRPr="00BA226E">
        <w:rPr>
          <w:b w:val="0"/>
        </w:rPr>
        <w:t>between configured-grant with and without explicit HARQ</w:t>
      </w:r>
      <w:r>
        <w:rPr>
          <w:b w:val="0"/>
        </w:rPr>
        <w:t>.</w:t>
      </w:r>
    </w:p>
    <w:p w:rsidR="00580009" w:rsidRDefault="00834153" w:rsidP="00580009">
      <w:pPr>
        <w:spacing w:after="0"/>
        <w:jc w:val="center"/>
      </w:pPr>
      <w:r w:rsidRPr="00834153">
        <w:rPr>
          <w:noProof/>
          <w:lang w:eastAsia="en-GB"/>
        </w:rPr>
        <w:drawing>
          <wp:inline distT="0" distB="0" distL="0" distR="0">
            <wp:extent cx="3691610" cy="2760029"/>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05292" cy="2770258"/>
                    </a:xfrm>
                    <a:prstGeom prst="rect">
                      <a:avLst/>
                    </a:prstGeom>
                    <a:noFill/>
                    <a:ln>
                      <a:noFill/>
                    </a:ln>
                  </pic:spPr>
                </pic:pic>
              </a:graphicData>
            </a:graphic>
          </wp:inline>
        </w:drawing>
      </w:r>
      <w:r w:rsidR="00580009" w:rsidRPr="003365EC">
        <w:t xml:space="preserve"> </w:t>
      </w:r>
    </w:p>
    <w:p w:rsidR="00580009" w:rsidRPr="00B76D86" w:rsidRDefault="00580009" w:rsidP="00580009">
      <w:pPr>
        <w:pStyle w:val="Caption"/>
        <w:spacing w:before="0"/>
        <w:jc w:val="center"/>
        <w:rPr>
          <w:b w:val="0"/>
        </w:rPr>
      </w:pPr>
      <w:bookmarkStart w:id="12" w:name="_Ref521345480"/>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5720C">
        <w:rPr>
          <w:b w:val="0"/>
          <w:noProof/>
        </w:rPr>
        <w:t>8</w:t>
      </w:r>
      <w:r w:rsidRPr="00B76D86">
        <w:rPr>
          <w:b w:val="0"/>
        </w:rPr>
        <w:fldChar w:fldCharType="end"/>
      </w:r>
      <w:bookmarkEnd w:id="12"/>
      <w:r w:rsidRPr="00B76D86">
        <w:rPr>
          <w:b w:val="0"/>
        </w:rPr>
        <w:t xml:space="preserve">: </w:t>
      </w:r>
      <w:r w:rsidR="00BA226E">
        <w:rPr>
          <w:b w:val="0"/>
        </w:rPr>
        <w:t xml:space="preserve">CDF of </w:t>
      </w:r>
      <w:r>
        <w:rPr>
          <w:b w:val="0"/>
        </w:rPr>
        <w:t xml:space="preserve">SINR </w:t>
      </w:r>
      <w:r w:rsidR="00BA226E">
        <w:rPr>
          <w:b w:val="0"/>
        </w:rPr>
        <w:t xml:space="preserve">comparison </w:t>
      </w:r>
      <w:r w:rsidR="00BA226E" w:rsidRPr="00BA226E">
        <w:rPr>
          <w:b w:val="0"/>
        </w:rPr>
        <w:t>between configured-grant with and without explicit HARQ</w:t>
      </w:r>
      <w:r>
        <w:rPr>
          <w:b w:val="0"/>
        </w:rPr>
        <w:t>.</w:t>
      </w:r>
    </w:p>
    <w:p w:rsidR="008917F2" w:rsidRDefault="008917F2" w:rsidP="00173EF3">
      <w:pPr>
        <w:spacing w:after="120"/>
        <w:jc w:val="both"/>
        <w:rPr>
          <w:b/>
          <w:i/>
          <w:lang w:eastAsia="ko-KR"/>
        </w:rPr>
      </w:pPr>
      <w:r w:rsidRPr="00B642C2">
        <w:rPr>
          <w:b/>
          <w:i/>
          <w:lang w:eastAsia="ko-KR"/>
        </w:rPr>
        <w:t xml:space="preserve">Observation </w:t>
      </w:r>
      <w:r w:rsidR="003F2080">
        <w:rPr>
          <w:b/>
          <w:i/>
          <w:lang w:eastAsia="ko-KR"/>
        </w:rPr>
        <w:t>6</w:t>
      </w:r>
      <w:r w:rsidRPr="00B642C2">
        <w:rPr>
          <w:b/>
          <w:i/>
          <w:lang w:eastAsia="ko-KR"/>
        </w:rPr>
        <w:t xml:space="preserve">: </w:t>
      </w:r>
      <w:r>
        <w:rPr>
          <w:b/>
          <w:i/>
          <w:lang w:eastAsia="ko-KR"/>
        </w:rPr>
        <w:t>Explicit HARQ feedback reduces the collision between the UE</w:t>
      </w:r>
      <w:r w:rsidR="00630772">
        <w:rPr>
          <w:b/>
          <w:i/>
          <w:lang w:eastAsia="ko-KR"/>
        </w:rPr>
        <w:t>s</w:t>
      </w:r>
      <w:r>
        <w:rPr>
          <w:b/>
          <w:i/>
          <w:lang w:eastAsia="ko-KR"/>
        </w:rPr>
        <w:t xml:space="preserve"> in UL configured-grant transmission</w:t>
      </w:r>
      <w:r w:rsidR="00495AB6">
        <w:rPr>
          <w:b/>
          <w:i/>
          <w:lang w:eastAsia="ko-KR"/>
        </w:rPr>
        <w:t>, which enhances the system performance and reduces the complexity of decoding the UL data at the gNB.</w:t>
      </w:r>
    </w:p>
    <w:p w:rsidR="008917F2" w:rsidRDefault="008917F2" w:rsidP="00173EF3">
      <w:pPr>
        <w:spacing w:after="120"/>
        <w:jc w:val="both"/>
        <w:rPr>
          <w:b/>
          <w:i/>
          <w:lang w:eastAsia="ko-KR"/>
        </w:rPr>
      </w:pPr>
      <w:r w:rsidRPr="003D352F">
        <w:rPr>
          <w:b/>
          <w:i/>
          <w:lang w:eastAsia="ko-KR"/>
        </w:rPr>
        <w:t xml:space="preserve">Proposal </w:t>
      </w:r>
      <w:r w:rsidR="003F2080">
        <w:rPr>
          <w:b/>
          <w:i/>
          <w:lang w:eastAsia="ko-KR"/>
        </w:rPr>
        <w:t>6</w:t>
      </w:r>
      <w:r w:rsidRPr="003D352F">
        <w:rPr>
          <w:b/>
          <w:i/>
          <w:lang w:eastAsia="ko-KR"/>
        </w:rPr>
        <w:t xml:space="preserve">: </w:t>
      </w:r>
      <w:r>
        <w:rPr>
          <w:b/>
          <w:i/>
          <w:lang w:eastAsia="ko-KR"/>
        </w:rPr>
        <w:t xml:space="preserve">Support explicit HARQ feedback for early termination in UL configured-grant transmission. </w:t>
      </w:r>
    </w:p>
    <w:p w:rsidR="008917F2" w:rsidRDefault="008917F2">
      <w:pPr>
        <w:pStyle w:val="Heading2"/>
        <w:rPr>
          <w:lang w:eastAsia="ko-KR"/>
        </w:rPr>
      </w:pPr>
      <w:r>
        <w:t xml:space="preserve">Methods to support </w:t>
      </w:r>
      <w:r>
        <w:rPr>
          <w:lang w:eastAsia="ko-KR"/>
        </w:rPr>
        <w:t>explicit HARQ feedback</w:t>
      </w:r>
    </w:p>
    <w:p w:rsidR="008917F2" w:rsidRDefault="00495AB6" w:rsidP="00BA226E">
      <w:pPr>
        <w:jc w:val="both"/>
        <w:rPr>
          <w:lang w:eastAsia="ko-KR"/>
        </w:rPr>
      </w:pPr>
      <w:r>
        <w:rPr>
          <w:lang w:eastAsia="ko-KR"/>
        </w:rPr>
        <w:t>The HARQ feedback</w:t>
      </w:r>
      <w:r w:rsidR="008917F2" w:rsidRPr="00587620">
        <w:rPr>
          <w:lang w:eastAsia="ko-KR"/>
        </w:rPr>
        <w:t xml:space="preserve"> </w:t>
      </w:r>
      <w:r w:rsidR="008917F2">
        <w:rPr>
          <w:lang w:eastAsia="ko-KR"/>
        </w:rPr>
        <w:t>could</w:t>
      </w:r>
      <w:r w:rsidR="008917F2" w:rsidRPr="00587620">
        <w:rPr>
          <w:lang w:eastAsia="ko-KR"/>
        </w:rPr>
        <w:t xml:space="preserve"> be indicated </w:t>
      </w:r>
      <w:r w:rsidR="008917F2">
        <w:rPr>
          <w:lang w:eastAsia="ko-KR"/>
        </w:rPr>
        <w:t xml:space="preserve">by </w:t>
      </w:r>
      <w:r w:rsidR="008917F2" w:rsidRPr="00587620">
        <w:rPr>
          <w:lang w:eastAsia="ko-KR"/>
        </w:rPr>
        <w:t xml:space="preserve">either using a grant if there is more data to be transmitted by the UE, or </w:t>
      </w:r>
      <w:r w:rsidR="008917F2">
        <w:rPr>
          <w:lang w:eastAsia="ko-KR"/>
        </w:rPr>
        <w:t xml:space="preserve">by </w:t>
      </w:r>
      <w:r w:rsidR="008917F2" w:rsidRPr="00587620">
        <w:rPr>
          <w:lang w:eastAsia="ko-KR"/>
        </w:rPr>
        <w:t xml:space="preserve">explicit ACK feedback. The ACK </w:t>
      </w:r>
      <w:r w:rsidR="008917F2">
        <w:rPr>
          <w:lang w:eastAsia="ko-KR"/>
        </w:rPr>
        <w:t xml:space="preserve">could </w:t>
      </w:r>
      <w:r w:rsidR="008917F2" w:rsidRPr="00587620">
        <w:rPr>
          <w:lang w:eastAsia="ko-KR"/>
        </w:rPr>
        <w:t xml:space="preserve">be transmitted using UE-specific DCI, </w:t>
      </w:r>
      <w:r>
        <w:rPr>
          <w:lang w:eastAsia="ko-KR"/>
        </w:rPr>
        <w:t xml:space="preserve">which could be the simpler way to introduce </w:t>
      </w:r>
      <w:r w:rsidRPr="00495AB6">
        <w:rPr>
          <w:lang w:eastAsia="ko-KR"/>
        </w:rPr>
        <w:t>explicit HARQ feedback</w:t>
      </w:r>
      <w:r>
        <w:rPr>
          <w:lang w:eastAsia="ko-KR"/>
        </w:rPr>
        <w:t xml:space="preserve">. However, using the full payload of the DCI </w:t>
      </w:r>
      <w:r w:rsidRPr="00587620">
        <w:rPr>
          <w:lang w:eastAsia="ko-KR"/>
        </w:rPr>
        <w:t>to transmit just an ACK</w:t>
      </w:r>
      <w:r>
        <w:rPr>
          <w:lang w:eastAsia="ko-KR"/>
        </w:rPr>
        <w:t xml:space="preserve"> could</w:t>
      </w:r>
      <w:r w:rsidR="008917F2">
        <w:rPr>
          <w:lang w:eastAsia="ko-KR"/>
        </w:rPr>
        <w:t xml:space="preserve"> </w:t>
      </w:r>
      <w:r w:rsidR="008917F2" w:rsidRPr="00587620">
        <w:rPr>
          <w:lang w:eastAsia="ko-KR"/>
        </w:rPr>
        <w:t xml:space="preserve">be inefficient method. </w:t>
      </w:r>
      <w:r w:rsidR="008917F2">
        <w:rPr>
          <w:lang w:eastAsia="ko-KR"/>
        </w:rPr>
        <w:t>An alternative</w:t>
      </w:r>
      <w:r>
        <w:rPr>
          <w:lang w:eastAsia="ko-KR"/>
        </w:rPr>
        <w:t xml:space="preserve"> approach </w:t>
      </w:r>
      <w:r w:rsidR="008917F2" w:rsidRPr="00587620">
        <w:rPr>
          <w:lang w:eastAsia="ko-KR"/>
        </w:rPr>
        <w:t xml:space="preserve">is to use a group-common DCI to provide HARQ feedback for multiple users. </w:t>
      </w:r>
      <w:r w:rsidR="008917F2">
        <w:rPr>
          <w:lang w:eastAsia="ko-KR"/>
        </w:rPr>
        <w:t>S</w:t>
      </w:r>
      <w:r w:rsidR="008917F2" w:rsidRPr="00587620">
        <w:rPr>
          <w:lang w:eastAsia="ko-KR"/>
        </w:rPr>
        <w:t xml:space="preserve">imilar to </w:t>
      </w:r>
      <w:r w:rsidR="008917F2">
        <w:rPr>
          <w:lang w:eastAsia="ko-KR"/>
        </w:rPr>
        <w:t>LTE’s</w:t>
      </w:r>
      <w:r w:rsidR="008917F2" w:rsidRPr="00587620">
        <w:rPr>
          <w:lang w:eastAsia="ko-KR"/>
        </w:rPr>
        <w:t xml:space="preserve"> DCI format 3/3A, </w:t>
      </w:r>
      <w:r w:rsidR="008917F2">
        <w:rPr>
          <w:lang w:eastAsia="ko-KR"/>
        </w:rPr>
        <w:t xml:space="preserve">a bitmap </w:t>
      </w:r>
      <w:r w:rsidR="008917F2" w:rsidRPr="00587620">
        <w:rPr>
          <w:lang w:eastAsia="ko-KR"/>
        </w:rPr>
        <w:t xml:space="preserve">can be adopted in the group-common DCI as shown </w:t>
      </w:r>
      <w:r w:rsidR="008917F2" w:rsidRPr="00EB1FC0">
        <w:rPr>
          <w:lang w:eastAsia="ko-KR"/>
        </w:rPr>
        <w:t>in</w:t>
      </w:r>
      <w:r w:rsidR="008917F2">
        <w:rPr>
          <w:lang w:eastAsia="ko-KR"/>
        </w:rPr>
        <w:t xml:space="preserve"> </w:t>
      </w:r>
      <w:r w:rsidR="008917F2">
        <w:rPr>
          <w:lang w:eastAsia="ko-KR"/>
        </w:rPr>
        <w:fldChar w:fldCharType="begin"/>
      </w:r>
      <w:r w:rsidR="008917F2">
        <w:rPr>
          <w:lang w:eastAsia="ko-KR"/>
        </w:rPr>
        <w:instrText xml:space="preserve"> REF _Ref525806171 \h </w:instrText>
      </w:r>
      <w:r w:rsidR="00BA226E">
        <w:rPr>
          <w:lang w:eastAsia="ko-KR"/>
        </w:rPr>
        <w:instrText xml:space="preserve"> \* MERGEFORMAT </w:instrText>
      </w:r>
      <w:r w:rsidR="008917F2">
        <w:rPr>
          <w:lang w:eastAsia="ko-KR"/>
        </w:rPr>
      </w:r>
      <w:r w:rsidR="008917F2">
        <w:rPr>
          <w:lang w:eastAsia="ko-KR"/>
        </w:rPr>
        <w:fldChar w:fldCharType="separate"/>
      </w:r>
      <w:r w:rsidR="00B5720C" w:rsidRPr="00B76D86">
        <w:t xml:space="preserve">Figure </w:t>
      </w:r>
      <w:r w:rsidR="00B5720C">
        <w:rPr>
          <w:noProof/>
        </w:rPr>
        <w:t>9</w:t>
      </w:r>
      <w:r w:rsidR="008917F2">
        <w:rPr>
          <w:lang w:eastAsia="ko-KR"/>
        </w:rPr>
        <w:fldChar w:fldCharType="end"/>
      </w:r>
      <w:r w:rsidR="00BA226E" w:rsidRPr="00587620">
        <w:rPr>
          <w:lang w:eastAsia="ko-KR"/>
        </w:rPr>
        <w:t xml:space="preserve">, where each feedback index is associated to a specific UE (e.g. via high layer configuration). If there are </w:t>
      </w:r>
      <w:r w:rsidR="00BA226E" w:rsidRPr="00587620">
        <w:rPr>
          <w:i/>
          <w:lang w:eastAsia="ko-KR"/>
        </w:rPr>
        <w:t>N</w:t>
      </w:r>
      <w:r w:rsidR="00BA226E" w:rsidRPr="00587620">
        <w:rPr>
          <w:lang w:eastAsia="ko-KR"/>
        </w:rPr>
        <w:t xml:space="preserve"> users supported in the system, each with </w:t>
      </w:r>
      <w:r w:rsidR="00BA226E" w:rsidRPr="00587620">
        <w:rPr>
          <w:i/>
          <w:lang w:eastAsia="ko-KR"/>
        </w:rPr>
        <w:t>M</w:t>
      </w:r>
      <w:r w:rsidR="00BA226E" w:rsidRPr="00587620">
        <w:rPr>
          <w:lang w:eastAsia="ko-KR"/>
        </w:rPr>
        <w:t xml:space="preserve"> maximum HARQ processes, this method will require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r>
          <w:rPr>
            <w:rFonts w:ascii="Cambria Math" w:hAnsi="Cambria Math"/>
            <w:lang w:eastAsia="ko-KR"/>
          </w:rPr>
          <m:t>=N*M</m:t>
        </m:r>
      </m:oMath>
      <w:r w:rsidR="00BA226E" w:rsidRPr="00587620">
        <w:rPr>
          <w:lang w:eastAsia="ko-KR"/>
        </w:rPr>
        <w:t xml:space="preserve"> bits. When there is </w:t>
      </w:r>
      <w:r w:rsidR="00BA226E">
        <w:rPr>
          <w:lang w:eastAsia="ko-KR"/>
        </w:rPr>
        <w:t xml:space="preserve">a </w:t>
      </w:r>
      <w:r w:rsidR="00BA226E" w:rsidRPr="00587620">
        <w:rPr>
          <w:lang w:eastAsia="ko-KR"/>
        </w:rPr>
        <w:t>high number of UEs supported in the system with sporadic traffic, most of the HARQ feedback fields will not be utilized due to UEs</w:t>
      </w:r>
      <w:r w:rsidR="00BA226E">
        <w:rPr>
          <w:lang w:eastAsia="ko-KR"/>
        </w:rPr>
        <w:t>’</w:t>
      </w:r>
      <w:r w:rsidR="00BA226E" w:rsidRPr="00587620">
        <w:rPr>
          <w:lang w:eastAsia="ko-KR"/>
        </w:rPr>
        <w:t xml:space="preserve"> inactivity. Therefore, this design will lead to inefficient </w:t>
      </w:r>
      <w:r w:rsidR="00BA226E">
        <w:rPr>
          <w:lang w:eastAsia="ko-KR"/>
        </w:rPr>
        <w:t xml:space="preserve">resource </w:t>
      </w:r>
      <w:r w:rsidR="00BA226E" w:rsidRPr="00587620">
        <w:rPr>
          <w:lang w:eastAsia="ko-KR"/>
        </w:rPr>
        <w:t>utilization</w:t>
      </w:r>
      <w:r w:rsidR="00BA226E">
        <w:rPr>
          <w:lang w:eastAsia="ko-KR"/>
        </w:rPr>
        <w:t>.</w:t>
      </w:r>
    </w:p>
    <w:p w:rsidR="008917F2" w:rsidRDefault="008917F2" w:rsidP="008917F2">
      <w:pPr>
        <w:spacing w:after="0"/>
        <w:jc w:val="center"/>
      </w:pPr>
      <w:r w:rsidRPr="00587620">
        <w:rPr>
          <w:noProof/>
          <w:lang w:eastAsia="en-GB"/>
        </w:rPr>
        <w:drawing>
          <wp:inline distT="0" distB="0" distL="0" distR="0" wp14:anchorId="55C73188" wp14:editId="55C4144F">
            <wp:extent cx="2694462" cy="27242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8605" b="12946"/>
                    <a:stretch/>
                  </pic:blipFill>
                  <pic:spPr bwMode="auto">
                    <a:xfrm>
                      <a:off x="0" y="0"/>
                      <a:ext cx="2724721" cy="275483"/>
                    </a:xfrm>
                    <a:prstGeom prst="rect">
                      <a:avLst/>
                    </a:prstGeom>
                    <a:noFill/>
                    <a:ln>
                      <a:noFill/>
                    </a:ln>
                    <a:extLst>
                      <a:ext uri="{53640926-AAD7-44D8-BBD7-CCE9431645EC}">
                        <a14:shadowObscured xmlns:a14="http://schemas.microsoft.com/office/drawing/2010/main"/>
                      </a:ext>
                    </a:extLst>
                  </pic:spPr>
                </pic:pic>
              </a:graphicData>
            </a:graphic>
          </wp:inline>
        </w:drawing>
      </w:r>
    </w:p>
    <w:p w:rsidR="008917F2" w:rsidRDefault="008917F2" w:rsidP="008917F2">
      <w:pPr>
        <w:spacing w:after="120"/>
        <w:jc w:val="center"/>
        <w:rPr>
          <w:lang w:eastAsia="ko-KR"/>
        </w:rPr>
      </w:pPr>
      <w:bookmarkStart w:id="13" w:name="_Ref525806171"/>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9</w:t>
      </w:r>
      <w:r w:rsidRPr="00B76D86">
        <w:rPr>
          <w:b/>
        </w:rPr>
        <w:fldChar w:fldCharType="end"/>
      </w:r>
      <w:bookmarkEnd w:id="13"/>
      <w:r w:rsidRPr="00B76D86">
        <w:t xml:space="preserve">: </w:t>
      </w:r>
      <w:r w:rsidRPr="008917F2">
        <w:t>HARQ feedback based on bitmap</w:t>
      </w:r>
      <w:r>
        <w:t>.</w:t>
      </w:r>
    </w:p>
    <w:p w:rsidR="008917F2" w:rsidRPr="00587620" w:rsidRDefault="008917F2" w:rsidP="008917F2">
      <w:pPr>
        <w:jc w:val="both"/>
        <w:rPr>
          <w:b/>
          <w:i/>
          <w:lang w:eastAsia="ko-KR"/>
        </w:rPr>
      </w:pPr>
      <w:r w:rsidRPr="00587620">
        <w:rPr>
          <w:b/>
          <w:i/>
          <w:lang w:eastAsia="ko-KR"/>
        </w:rPr>
        <w:lastRenderedPageBreak/>
        <w:t xml:space="preserve">Observation </w:t>
      </w:r>
      <w:r w:rsidR="003F2080">
        <w:rPr>
          <w:b/>
          <w:i/>
          <w:lang w:eastAsia="ko-KR"/>
        </w:rPr>
        <w:t>7</w:t>
      </w:r>
      <w:r w:rsidRPr="00587620">
        <w:rPr>
          <w:b/>
          <w:i/>
          <w:lang w:eastAsia="ko-KR"/>
        </w:rPr>
        <w:t>:</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rsidR="008917F2" w:rsidRDefault="008917F2" w:rsidP="00F24B5A">
      <w:pPr>
        <w:jc w:val="both"/>
        <w:rPr>
          <w:lang w:eastAsia="ko-KR"/>
        </w:rPr>
      </w:pPr>
      <w:r w:rsidRPr="00587620">
        <w:rPr>
          <w:lang w:eastAsia="ko-KR"/>
        </w:rPr>
        <w:t>In such scenario</w:t>
      </w:r>
      <w:r>
        <w:rPr>
          <w:lang w:eastAsia="ko-KR"/>
        </w:rPr>
        <w:t>s</w:t>
      </w:r>
      <w:r w:rsidRPr="00587620">
        <w:rPr>
          <w:lang w:eastAsia="ko-KR"/>
        </w:rPr>
        <w:t xml:space="preserve">, </w:t>
      </w:r>
      <w:r>
        <w:rPr>
          <w:lang w:eastAsia="ko-KR"/>
        </w:rPr>
        <w:t xml:space="preserve">including the </w:t>
      </w:r>
      <w:r w:rsidRPr="00587620">
        <w:rPr>
          <w:lang w:eastAsia="ko-KR"/>
        </w:rPr>
        <w:t>UE’s ID for HARQ feedback can be a better alternative.</w:t>
      </w:r>
      <w:r w:rsidRPr="008917F2">
        <w:rPr>
          <w:lang w:eastAsia="ko-KR"/>
        </w:rPr>
        <w:t xml:space="preserve"> </w:t>
      </w:r>
      <w:r w:rsidRPr="0051571E">
        <w:rPr>
          <w:lang w:eastAsia="ko-KR"/>
        </w:rPr>
        <w:t>As illustrated in</w:t>
      </w:r>
      <w:r>
        <w:rPr>
          <w:lang w:eastAsia="ko-KR"/>
        </w:rPr>
        <w:t xml:space="preserve"> </w:t>
      </w:r>
      <w:r>
        <w:rPr>
          <w:lang w:eastAsia="ko-KR"/>
        </w:rPr>
        <w:fldChar w:fldCharType="begin"/>
      </w:r>
      <w:r>
        <w:rPr>
          <w:lang w:eastAsia="ko-KR"/>
        </w:rPr>
        <w:instrText xml:space="preserve"> REF _Ref525806300 \h </w:instrText>
      </w:r>
      <w:r w:rsidR="00F24B5A">
        <w:rPr>
          <w:lang w:eastAsia="ko-KR"/>
        </w:rPr>
        <w:instrText xml:space="preserve"> \* MERGEFORMAT </w:instrText>
      </w:r>
      <w:r>
        <w:rPr>
          <w:lang w:eastAsia="ko-KR"/>
        </w:rPr>
      </w:r>
      <w:r>
        <w:rPr>
          <w:lang w:eastAsia="ko-KR"/>
        </w:rPr>
        <w:fldChar w:fldCharType="separate"/>
      </w:r>
      <w:r w:rsidR="00B5720C" w:rsidRPr="00B76D86">
        <w:t xml:space="preserve">Figure </w:t>
      </w:r>
      <w:r w:rsidR="00B5720C">
        <w:rPr>
          <w:noProof/>
        </w:rPr>
        <w:t>10</w:t>
      </w:r>
      <w:r>
        <w:rPr>
          <w:lang w:eastAsia="ko-KR"/>
        </w:rPr>
        <w:fldChar w:fldCharType="end"/>
      </w:r>
      <w:r>
        <w:rPr>
          <w:lang w:eastAsia="ko-KR"/>
        </w:rPr>
        <w:t>, each</w:t>
      </w:r>
      <w:r w:rsidRPr="0051571E">
        <w:rPr>
          <w:lang w:eastAsia="ko-KR"/>
        </w:rPr>
        <w:t xml:space="preserve"> </w:t>
      </w:r>
      <w:r w:rsidRPr="00587620">
        <w:rPr>
          <w:lang w:eastAsia="ko-KR"/>
        </w:rPr>
        <w:t xml:space="preserve">feedback field can contain the UE’s ID and the associated HARQ process number (HPN). With this method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m:t>
        </m:r>
        <m:d>
          <m:dPr>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N</m:t>
                </m:r>
              </m:e>
            </m:func>
            <m:r>
              <w:rPr>
                <w:rFonts w:ascii="Cambria Math" w:hAnsi="Cambria Math"/>
                <w:lang w:eastAsia="ko-KR"/>
              </w:rPr>
              <m:t>+</m:t>
            </m:r>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M</m:t>
                </m:r>
              </m:e>
            </m:func>
          </m:e>
        </m:d>
        <m:r>
          <w:rPr>
            <w:rFonts w:ascii="Cambria Math" w:hAnsi="Cambria Math"/>
            <w:lang w:eastAsia="ko-KR"/>
          </w:rPr>
          <m:t>*K</m:t>
        </m:r>
      </m:oMath>
      <w:r w:rsidRPr="00587620">
        <w:rPr>
          <w:lang w:eastAsia="ko-KR"/>
        </w:rPr>
        <w:t xml:space="preserve"> bits will be required to transmit</w:t>
      </w:r>
      <w:r>
        <w:rPr>
          <w:lang w:eastAsia="ko-KR"/>
        </w:rPr>
        <w:t xml:space="preserve"> </w:t>
      </w:r>
      <w:r w:rsidRPr="00587620">
        <w:rPr>
          <w:lang w:eastAsia="ko-KR"/>
        </w:rPr>
        <w:t xml:space="preserve">HARQ feedback to </w:t>
      </w:r>
      <w:r w:rsidRPr="00587620">
        <w:rPr>
          <w:i/>
          <w:lang w:eastAsia="ko-KR"/>
        </w:rPr>
        <w:t>K</w:t>
      </w:r>
      <w:r w:rsidRPr="00587620">
        <w:rPr>
          <w:lang w:eastAsia="ko-KR"/>
        </w:rPr>
        <w:t xml:space="preserve"> users </w:t>
      </w:r>
      <w:r>
        <w:rPr>
          <w:lang w:eastAsia="ko-KR"/>
        </w:rPr>
        <w:t>(where the feedback is for</w:t>
      </w:r>
      <w:r w:rsidRPr="00587620">
        <w:rPr>
          <w:lang w:eastAsia="ko-KR"/>
        </w:rPr>
        <w:t xml:space="preserve"> one </w:t>
      </w:r>
      <w:r>
        <w:rPr>
          <w:lang w:eastAsia="ko-KR"/>
        </w:rPr>
        <w:t xml:space="preserve">of each user’s </w:t>
      </w:r>
      <w:r w:rsidRPr="00587620">
        <w:rPr>
          <w:lang w:eastAsia="ko-KR"/>
        </w:rPr>
        <w:t>HARQ process</w:t>
      </w:r>
      <w:r>
        <w:rPr>
          <w:lang w:eastAsia="ko-KR"/>
        </w:rPr>
        <w:t>es)</w:t>
      </w:r>
      <w:r w:rsidRPr="00587620">
        <w:rPr>
          <w:lang w:eastAsia="ko-KR"/>
        </w:rPr>
        <w:t xml:space="preserve">. Hence, the total HARQ feedback size (i.e. the number of feedback fields </w:t>
      </w:r>
      <w:r>
        <w:rPr>
          <w:lang w:eastAsia="ko-KR"/>
        </w:rPr>
        <w:t xml:space="preserve">in </w:t>
      </w:r>
      <w:r>
        <w:rPr>
          <w:lang w:eastAsia="ko-KR"/>
        </w:rPr>
        <w:fldChar w:fldCharType="begin"/>
      </w:r>
      <w:r>
        <w:rPr>
          <w:lang w:eastAsia="ko-KR"/>
        </w:rPr>
        <w:instrText xml:space="preserve"> REF _Ref525806300 \h </w:instrText>
      </w:r>
      <w:r w:rsidR="00F24B5A">
        <w:rPr>
          <w:lang w:eastAsia="ko-KR"/>
        </w:rPr>
        <w:instrText xml:space="preserve"> \* MERGEFORMAT </w:instrText>
      </w:r>
      <w:r>
        <w:rPr>
          <w:lang w:eastAsia="ko-KR"/>
        </w:rPr>
      </w:r>
      <w:r>
        <w:rPr>
          <w:lang w:eastAsia="ko-KR"/>
        </w:rPr>
        <w:fldChar w:fldCharType="separate"/>
      </w:r>
      <w:r w:rsidR="00B5720C" w:rsidRPr="00B76D86">
        <w:t xml:space="preserve">Figure </w:t>
      </w:r>
      <w:r w:rsidR="00B5720C">
        <w:rPr>
          <w:noProof/>
        </w:rPr>
        <w:t>10</w:t>
      </w:r>
      <w:r>
        <w:rPr>
          <w:lang w:eastAsia="ko-KR"/>
        </w:rPr>
        <w:fldChar w:fldCharType="end"/>
      </w:r>
      <w:r>
        <w:rPr>
          <w:lang w:eastAsia="ko-KR"/>
        </w:rPr>
        <w:t>)</w:t>
      </w:r>
      <w:r w:rsidR="00F24B5A">
        <w:rPr>
          <w:lang w:eastAsia="ko-KR"/>
        </w:rPr>
        <w:t xml:space="preserve"> </w:t>
      </w:r>
      <w:r w:rsidR="00F24B5A" w:rsidRPr="00587620">
        <w:rPr>
          <w:lang w:eastAsia="ko-KR"/>
        </w:rPr>
        <w:t>can be adjusted based on the expected number of simultaneous active UEs (</w:t>
      </w:r>
      <w:r w:rsidR="00F24B5A" w:rsidRPr="00587620">
        <w:rPr>
          <w:i/>
          <w:lang w:eastAsia="ko-KR"/>
        </w:rPr>
        <w:t>K</w:t>
      </w:r>
      <w:r w:rsidR="00F24B5A" w:rsidRPr="00587620">
        <w:rPr>
          <w:lang w:eastAsia="ko-KR"/>
        </w:rPr>
        <w:t>) rather than the total number of UEs (</w:t>
      </w:r>
      <w:r w:rsidR="00F24B5A" w:rsidRPr="00587620">
        <w:rPr>
          <w:i/>
          <w:lang w:eastAsia="ko-KR"/>
        </w:rPr>
        <w:t>N</w:t>
      </w:r>
      <w:r w:rsidR="00F24B5A" w:rsidRPr="00587620">
        <w:rPr>
          <w:lang w:eastAsia="ko-KR"/>
        </w:rPr>
        <w:t xml:space="preserve">). Given that </w:t>
      </w:r>
      <w:r w:rsidR="00F24B5A" w:rsidRPr="00587620">
        <w:rPr>
          <w:i/>
          <w:lang w:eastAsia="ko-KR"/>
        </w:rPr>
        <w:t>K</w:t>
      </w:r>
      <w:r w:rsidR="00F24B5A" w:rsidRPr="00587620">
        <w:rPr>
          <w:lang w:eastAsia="ko-KR"/>
        </w:rPr>
        <w:t xml:space="preserve"> is expected to be much smaller than </w:t>
      </w:r>
      <w:r w:rsidR="00F24B5A" w:rsidRPr="00587620">
        <w:rPr>
          <w:i/>
          <w:lang w:eastAsia="ko-KR"/>
        </w:rPr>
        <w:t>N</w:t>
      </w:r>
      <w:r w:rsidR="00F24B5A" w:rsidRPr="00587620">
        <w:rPr>
          <w:lang w:eastAsia="ko-KR"/>
        </w:rPr>
        <w:t xml:space="preserve">, due to the sporadic traffic, the total required bits in </w:t>
      </w:r>
      <w:r w:rsidR="00F24B5A">
        <w:rPr>
          <w:lang w:eastAsia="ko-KR"/>
        </w:rPr>
        <w:t xml:space="preserve">the </w:t>
      </w:r>
      <w:r w:rsidR="00F24B5A" w:rsidRPr="00587620">
        <w:rPr>
          <w:lang w:eastAsia="ko-KR"/>
        </w:rPr>
        <w:t>HARQ feedback will be less compared to the bitmap approach (i.e.</w:t>
      </w:r>
      <m:oMath>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&lt;</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oMath>
      <w:r w:rsidR="00F24B5A" w:rsidRPr="00587620">
        <w:rPr>
          <w:lang w:eastAsia="ko-KR"/>
        </w:rPr>
        <w:t>).</w:t>
      </w:r>
    </w:p>
    <w:p w:rsidR="008917F2" w:rsidRDefault="008917F2" w:rsidP="008917F2">
      <w:pPr>
        <w:spacing w:after="0"/>
        <w:jc w:val="center"/>
      </w:pPr>
      <w:r w:rsidRPr="00587620">
        <w:rPr>
          <w:noProof/>
          <w:lang w:eastAsia="en-GB"/>
        </w:rPr>
        <w:drawing>
          <wp:inline distT="0" distB="0" distL="0" distR="0" wp14:anchorId="31FA94D2" wp14:editId="752C0C9C">
            <wp:extent cx="3592803" cy="444500"/>
            <wp:effectExtent l="0" t="0" r="8255"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10716"/>
                    <a:stretch/>
                  </pic:blipFill>
                  <pic:spPr bwMode="auto">
                    <a:xfrm>
                      <a:off x="0" y="0"/>
                      <a:ext cx="3684775" cy="455879"/>
                    </a:xfrm>
                    <a:prstGeom prst="rect">
                      <a:avLst/>
                    </a:prstGeom>
                    <a:noFill/>
                    <a:ln>
                      <a:noFill/>
                    </a:ln>
                    <a:extLst>
                      <a:ext uri="{53640926-AAD7-44D8-BBD7-CCE9431645EC}">
                        <a14:shadowObscured xmlns:a14="http://schemas.microsoft.com/office/drawing/2010/main"/>
                      </a:ext>
                    </a:extLst>
                  </pic:spPr>
                </pic:pic>
              </a:graphicData>
            </a:graphic>
          </wp:inline>
        </w:drawing>
      </w:r>
    </w:p>
    <w:p w:rsidR="008917F2" w:rsidRDefault="008917F2" w:rsidP="008917F2">
      <w:pPr>
        <w:spacing w:after="120"/>
        <w:jc w:val="center"/>
      </w:pPr>
      <w:bookmarkStart w:id="14" w:name="_Ref525806300"/>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10</w:t>
      </w:r>
      <w:r w:rsidRPr="00B76D86">
        <w:rPr>
          <w:b/>
        </w:rPr>
        <w:fldChar w:fldCharType="end"/>
      </w:r>
      <w:bookmarkEnd w:id="14"/>
      <w:r w:rsidRPr="00B76D86">
        <w:t xml:space="preserve">: </w:t>
      </w:r>
      <w:r w:rsidRPr="008917F2">
        <w:t>HARQ feedback based on UE’s ID and HARQ process number</w:t>
      </w:r>
      <w:r>
        <w:t>.</w:t>
      </w:r>
    </w:p>
    <w:p w:rsidR="00495AB6" w:rsidRDefault="00495AB6" w:rsidP="00495AB6">
      <w:pPr>
        <w:spacing w:after="120"/>
        <w:jc w:val="both"/>
        <w:rPr>
          <w:lang w:eastAsia="ko-KR"/>
        </w:rPr>
      </w:pPr>
      <w:r>
        <w:t>Another aspect that need to be thoroughly investigated is the setting</w:t>
      </w:r>
      <w:r w:rsidR="00630772">
        <w:t>s</w:t>
      </w:r>
      <w:r>
        <w:t xml:space="preserve"> under which the explicit HARQ feedback would be beneficial for the performance. For example, if the UE is configured with no repetition</w:t>
      </w:r>
      <w:r w:rsidR="00105900">
        <w:t xml:space="preserve"> (i.e. </w:t>
      </w:r>
      <w:r w:rsidR="00105900" w:rsidRPr="00105900">
        <w:rPr>
          <w:i/>
        </w:rPr>
        <w:t>K</w:t>
      </w:r>
      <w:r w:rsidR="00105900">
        <w:t>=1)</w:t>
      </w:r>
      <w:r>
        <w:t>, there is no advantage of mo</w:t>
      </w:r>
      <w:r w:rsidR="00105900">
        <w:t>nitoring a DCI for ACK feedback, and it will introduce unnecessary UE complexity.</w:t>
      </w:r>
    </w:p>
    <w:p w:rsidR="00495AB6" w:rsidRDefault="00495AB6" w:rsidP="00495AB6">
      <w:pPr>
        <w:spacing w:after="120"/>
        <w:jc w:val="both"/>
        <w:rPr>
          <w:b/>
          <w:i/>
          <w:lang w:eastAsia="ko-KR"/>
        </w:rPr>
      </w:pPr>
      <w:r w:rsidRPr="00587620">
        <w:rPr>
          <w:b/>
          <w:i/>
          <w:lang w:eastAsia="ko-KR"/>
        </w:rPr>
        <w:t xml:space="preserve">Proposal </w:t>
      </w:r>
      <w:r w:rsidR="003F2080">
        <w:rPr>
          <w:b/>
          <w:i/>
          <w:lang w:eastAsia="ko-KR"/>
        </w:rPr>
        <w:t>7</w:t>
      </w:r>
      <w:r w:rsidRPr="00587620">
        <w:rPr>
          <w:b/>
          <w:i/>
          <w:lang w:eastAsia="ko-KR"/>
        </w:rPr>
        <w:t xml:space="preserve">: </w:t>
      </w:r>
      <w:r>
        <w:rPr>
          <w:b/>
          <w:i/>
          <w:lang w:eastAsia="ko-KR"/>
        </w:rPr>
        <w:t>Further study how to support explicit HARQ feedback for configured-grant</w:t>
      </w:r>
      <w:r w:rsidR="00105900">
        <w:rPr>
          <w:b/>
          <w:i/>
          <w:lang w:eastAsia="ko-KR"/>
        </w:rPr>
        <w:t xml:space="preserve"> by</w:t>
      </w:r>
      <w:r>
        <w:rPr>
          <w:b/>
          <w:i/>
          <w:lang w:eastAsia="ko-KR"/>
        </w:rPr>
        <w:t xml:space="preserve"> focusing on;</w:t>
      </w:r>
    </w:p>
    <w:p w:rsidR="00495AB6" w:rsidRDefault="00495AB6" w:rsidP="00105900">
      <w:pPr>
        <w:pStyle w:val="ListParagraph"/>
        <w:numPr>
          <w:ilvl w:val="0"/>
          <w:numId w:val="13"/>
        </w:numPr>
        <w:spacing w:after="0"/>
        <w:ind w:left="714" w:hanging="357"/>
        <w:jc w:val="both"/>
        <w:rPr>
          <w:b/>
          <w:i/>
          <w:lang w:eastAsia="ko-KR"/>
        </w:rPr>
      </w:pPr>
      <w:r>
        <w:rPr>
          <w:b/>
          <w:i/>
          <w:lang w:eastAsia="ko-KR"/>
        </w:rPr>
        <w:t xml:space="preserve">DCI type: UE-specific or </w:t>
      </w:r>
      <w:r w:rsidRPr="00495AB6">
        <w:rPr>
          <w:b/>
          <w:i/>
          <w:lang w:eastAsia="ko-KR"/>
        </w:rPr>
        <w:t>group-common DCI</w:t>
      </w:r>
      <w:r w:rsidR="00105900">
        <w:rPr>
          <w:b/>
          <w:i/>
          <w:lang w:eastAsia="ko-KR"/>
        </w:rPr>
        <w:t>.</w:t>
      </w:r>
    </w:p>
    <w:p w:rsidR="00495AB6" w:rsidRDefault="00495AB6" w:rsidP="00105900">
      <w:pPr>
        <w:pStyle w:val="ListParagraph"/>
        <w:numPr>
          <w:ilvl w:val="0"/>
          <w:numId w:val="13"/>
        </w:numPr>
        <w:spacing w:after="0"/>
        <w:ind w:left="714" w:hanging="357"/>
        <w:jc w:val="both"/>
        <w:rPr>
          <w:b/>
          <w:i/>
          <w:lang w:eastAsia="ko-KR"/>
        </w:rPr>
      </w:pPr>
      <w:r>
        <w:rPr>
          <w:b/>
          <w:i/>
          <w:lang w:eastAsia="ko-KR"/>
        </w:rPr>
        <w:t>The design of the DCI for explicit HARQ feedback</w:t>
      </w:r>
      <w:r w:rsidR="00105900">
        <w:rPr>
          <w:b/>
          <w:i/>
          <w:lang w:eastAsia="ko-KR"/>
        </w:rPr>
        <w:t>.</w:t>
      </w:r>
    </w:p>
    <w:p w:rsidR="00105900" w:rsidRPr="00495AB6" w:rsidRDefault="00105900" w:rsidP="00105900">
      <w:pPr>
        <w:pStyle w:val="ListParagraph"/>
        <w:numPr>
          <w:ilvl w:val="0"/>
          <w:numId w:val="13"/>
        </w:numPr>
        <w:spacing w:after="120"/>
        <w:jc w:val="both"/>
        <w:rPr>
          <w:b/>
          <w:i/>
          <w:lang w:eastAsia="ko-KR"/>
        </w:rPr>
      </w:pPr>
      <w:r>
        <w:rPr>
          <w:b/>
          <w:i/>
          <w:lang w:eastAsia="ko-KR"/>
        </w:rPr>
        <w:t xml:space="preserve">The </w:t>
      </w:r>
      <w:r w:rsidRPr="00105900">
        <w:rPr>
          <w:b/>
          <w:i/>
          <w:lang w:eastAsia="ko-KR"/>
        </w:rPr>
        <w:t>setting</w:t>
      </w:r>
      <w:r>
        <w:rPr>
          <w:b/>
          <w:i/>
          <w:lang w:eastAsia="ko-KR"/>
        </w:rPr>
        <w:t>s where the UE should monitor the DCI for explicit HARQ feedback.</w:t>
      </w:r>
    </w:p>
    <w:p w:rsidR="002D44AF" w:rsidRDefault="002D44AF" w:rsidP="002D44AF">
      <w:pPr>
        <w:pStyle w:val="Heading1"/>
        <w:rPr>
          <w:lang w:eastAsia="zh-TW"/>
        </w:rPr>
      </w:pPr>
      <w:r w:rsidRPr="00807D4E">
        <w:rPr>
          <w:rFonts w:hint="eastAsia"/>
        </w:rPr>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173EF3">
        <w:rPr>
          <w:rFonts w:eastAsia="SimSun"/>
          <w:lang w:eastAsia="zh-CN"/>
        </w:rPr>
        <w:t xml:space="preserve">evaluated </w:t>
      </w:r>
      <w:r w:rsidR="009A1FE7">
        <w:rPr>
          <w:rFonts w:eastAsia="SimSun" w:hint="eastAsia"/>
          <w:lang w:eastAsia="zh-CN"/>
        </w:rPr>
        <w:t>the</w:t>
      </w:r>
      <w:r w:rsidR="009A1FE7">
        <w:rPr>
          <w:rFonts w:eastAsia="SimSun"/>
          <w:lang w:eastAsia="zh-CN"/>
        </w:rPr>
        <w:t xml:space="preserve"> </w:t>
      </w:r>
      <w:r w:rsidR="00E01F10">
        <w:rPr>
          <w:rFonts w:eastAsia="SimSun"/>
          <w:lang w:eastAsia="zh-CN"/>
        </w:rPr>
        <w:t>performance of UL 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3D64DB" w:rsidP="00173EF3">
      <w:pPr>
        <w:spacing w:after="120"/>
        <w:jc w:val="both"/>
        <w:rPr>
          <w:b/>
          <w:i/>
          <w:lang w:eastAsia="ko-KR"/>
        </w:rPr>
      </w:pPr>
      <w:r w:rsidRPr="00B642C2">
        <w:rPr>
          <w:b/>
          <w:i/>
          <w:lang w:eastAsia="ko-KR"/>
        </w:rPr>
        <w:t>Observation 1: Cross-slot repetitions implies that repetitions cannot be supported with periodicities of 2, 7 and 14 symbols.</w:t>
      </w:r>
    </w:p>
    <w:p w:rsidR="00E01F10" w:rsidRDefault="00E82A17" w:rsidP="00173EF3">
      <w:pPr>
        <w:spacing w:after="120"/>
        <w:jc w:val="both"/>
        <w:rPr>
          <w:b/>
          <w:i/>
          <w:lang w:eastAsia="ko-KR"/>
        </w:rPr>
      </w:pPr>
      <w:r w:rsidRPr="00B642C2">
        <w:rPr>
          <w:b/>
          <w:i/>
          <w:lang w:eastAsia="ko-KR"/>
        </w:rPr>
        <w:t xml:space="preserve">Observation 2: With cross-slot repetition in configured-grant, only single-shot transmission with small transmission period (up to </w:t>
      </w:r>
      <w:r>
        <w:rPr>
          <w:b/>
          <w:i/>
          <w:lang w:eastAsia="ko-KR"/>
        </w:rPr>
        <w:t>2</w:t>
      </w:r>
      <w:r w:rsidRPr="00B642C2">
        <w:rPr>
          <w:b/>
          <w:i/>
          <w:lang w:eastAsia="ko-KR"/>
        </w:rPr>
        <w:t xml:space="preserve"> OFDM symbols) can meet the latency requirements for 15KHz, which results in inefficient utilization of the radio resources.</w:t>
      </w:r>
    </w:p>
    <w:p w:rsidR="00E01F10" w:rsidRDefault="003D64DB" w:rsidP="00173EF3">
      <w:pPr>
        <w:spacing w:after="120"/>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E01F10" w:rsidRDefault="00173EF3" w:rsidP="00173EF3">
      <w:pPr>
        <w:spacing w:after="120"/>
        <w:jc w:val="both"/>
        <w:rPr>
          <w:b/>
          <w:i/>
          <w:lang w:eastAsia="ko-KR"/>
        </w:rPr>
      </w:pPr>
      <w:r w:rsidRPr="00B642C2">
        <w:rPr>
          <w:b/>
          <w:i/>
          <w:lang w:eastAsia="ko-KR"/>
        </w:rPr>
        <w:t>Observation 4: The transmission reliability will be jeopardised if UE is not allowed to transmit all the K repetitions.</w:t>
      </w:r>
    </w:p>
    <w:p w:rsidR="003F2080" w:rsidRDefault="003F2080" w:rsidP="00173EF3">
      <w:pPr>
        <w:spacing w:after="120"/>
        <w:jc w:val="both"/>
        <w:rPr>
          <w:b/>
          <w:i/>
          <w:lang w:eastAsia="ko-KR"/>
        </w:rPr>
      </w:pPr>
      <w:r w:rsidRPr="003F2080">
        <w:rPr>
          <w:b/>
          <w:i/>
          <w:lang w:eastAsia="ko-KR"/>
        </w:rPr>
        <w:t>Observation 5: Ensuring K repetition can be achieved by using multiple active configured-grant configurations</w:t>
      </w:r>
      <w:r>
        <w:rPr>
          <w:b/>
          <w:i/>
          <w:lang w:eastAsia="ko-KR"/>
        </w:rPr>
        <w:t>.</w:t>
      </w:r>
    </w:p>
    <w:p w:rsidR="00105900" w:rsidRDefault="00105900" w:rsidP="00173EF3">
      <w:pPr>
        <w:spacing w:after="120"/>
        <w:jc w:val="both"/>
        <w:rPr>
          <w:b/>
          <w:i/>
          <w:lang w:eastAsia="ko-KR"/>
        </w:rPr>
      </w:pPr>
      <w:r w:rsidRPr="00B642C2">
        <w:rPr>
          <w:b/>
          <w:i/>
          <w:lang w:eastAsia="ko-KR"/>
        </w:rPr>
        <w:t xml:space="preserve">Observation </w:t>
      </w:r>
      <w:r w:rsidR="003F2080">
        <w:rPr>
          <w:b/>
          <w:i/>
          <w:lang w:eastAsia="ko-KR"/>
        </w:rPr>
        <w:t>6</w:t>
      </w:r>
      <w:r w:rsidRPr="00B642C2">
        <w:rPr>
          <w:b/>
          <w:i/>
          <w:lang w:eastAsia="ko-KR"/>
        </w:rPr>
        <w:t xml:space="preserve">: </w:t>
      </w:r>
      <w:r>
        <w:rPr>
          <w:b/>
          <w:i/>
          <w:lang w:eastAsia="ko-KR"/>
        </w:rPr>
        <w:t>Explicit HARQ feedback reduces the collision between the UE</w:t>
      </w:r>
      <w:r w:rsidR="00630772">
        <w:rPr>
          <w:b/>
          <w:i/>
          <w:lang w:eastAsia="ko-KR"/>
        </w:rPr>
        <w:t>s</w:t>
      </w:r>
      <w:r>
        <w:rPr>
          <w:b/>
          <w:i/>
          <w:lang w:eastAsia="ko-KR"/>
        </w:rPr>
        <w:t xml:space="preserve"> in UL configured-grant transmission, which enhances the system performance and reduces the complexity of decoding the UL data at the gNB.</w:t>
      </w:r>
    </w:p>
    <w:p w:rsidR="00105900" w:rsidRDefault="00105900" w:rsidP="00173EF3">
      <w:pPr>
        <w:spacing w:after="120"/>
        <w:jc w:val="both"/>
        <w:rPr>
          <w:b/>
          <w:i/>
          <w:lang w:eastAsia="ko-KR"/>
        </w:rPr>
      </w:pPr>
      <w:r w:rsidRPr="00587620">
        <w:rPr>
          <w:b/>
          <w:i/>
          <w:lang w:eastAsia="ko-KR"/>
        </w:rPr>
        <w:t xml:space="preserve">Observation </w:t>
      </w:r>
      <w:r w:rsidR="003F2080">
        <w:rPr>
          <w:b/>
          <w:i/>
          <w:lang w:eastAsia="ko-KR"/>
        </w:rPr>
        <w:t>7</w:t>
      </w:r>
      <w:r w:rsidRPr="00587620">
        <w:rPr>
          <w:b/>
          <w:i/>
          <w:lang w:eastAsia="ko-KR"/>
        </w:rPr>
        <w:t>:</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rsidR="00610721" w:rsidRDefault="00173EF3" w:rsidP="00173EF3">
      <w:pPr>
        <w:spacing w:after="120"/>
        <w:jc w:val="both"/>
        <w:rPr>
          <w:b/>
          <w:i/>
          <w:lang w:val="en-US" w:eastAsia="ko-KR"/>
        </w:rPr>
      </w:pPr>
      <w:r w:rsidRPr="003D352F">
        <w:rPr>
          <w:b/>
          <w:i/>
          <w:lang w:eastAsia="ko-KR"/>
        </w:rPr>
        <w:t xml:space="preserve">Proposal 1: </w:t>
      </w:r>
      <w:r>
        <w:rPr>
          <w:b/>
          <w:i/>
          <w:lang w:eastAsia="ko-KR"/>
        </w:rPr>
        <w:t xml:space="preserve">Study </w:t>
      </w:r>
      <w:r w:rsidRPr="00B642C2">
        <w:rPr>
          <w:b/>
          <w:i/>
          <w:lang w:eastAsia="ko-KR"/>
        </w:rPr>
        <w:t xml:space="preserve">back-to-back repetitions </w:t>
      </w:r>
      <w:r>
        <w:rPr>
          <w:b/>
          <w:i/>
          <w:lang w:eastAsia="ko-KR"/>
        </w:rPr>
        <w:t>within a slot for configured-grant to meet the URLLC requirements.</w:t>
      </w:r>
    </w:p>
    <w:p w:rsidR="00E01F10" w:rsidRDefault="00173EF3" w:rsidP="00173EF3">
      <w:pPr>
        <w:spacing w:after="120"/>
        <w:jc w:val="both"/>
        <w:rPr>
          <w:b/>
          <w:i/>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3F2080" w:rsidRDefault="003F2080" w:rsidP="003F2080">
      <w:pPr>
        <w:jc w:val="both"/>
        <w:rPr>
          <w:b/>
          <w:i/>
          <w:lang w:eastAsia="ko-KR"/>
        </w:rPr>
      </w:pPr>
      <w:r w:rsidRPr="003F2080">
        <w:rPr>
          <w:b/>
          <w:i/>
          <w:lang w:eastAsia="ko-KR"/>
        </w:rPr>
        <w:t>Proposal 3</w:t>
      </w:r>
      <w:r w:rsidRPr="00262F39">
        <w:rPr>
          <w:b/>
          <w:i/>
          <w:lang w:eastAsia="ko-KR"/>
        </w:rPr>
        <w:t xml:space="preserve">: </w:t>
      </w:r>
      <w:r>
        <w:rPr>
          <w:b/>
          <w:i/>
          <w:lang w:eastAsia="ko-KR"/>
        </w:rPr>
        <w:t>The UE is allowed to cross the periodicity boundaries to finish the transmission of K repetitions.</w:t>
      </w:r>
    </w:p>
    <w:p w:rsidR="003F2080" w:rsidRDefault="003F2080" w:rsidP="003F2080">
      <w:pPr>
        <w:jc w:val="both"/>
        <w:rPr>
          <w:b/>
          <w:i/>
          <w:lang w:eastAsia="ko-KR"/>
        </w:rPr>
      </w:pPr>
      <w:r w:rsidRPr="003F2080">
        <w:rPr>
          <w:b/>
          <w:i/>
          <w:lang w:eastAsia="ko-KR"/>
        </w:rPr>
        <w:t>Proposal 4</w:t>
      </w:r>
      <w:r w:rsidRPr="00262F39">
        <w:rPr>
          <w:b/>
          <w:i/>
          <w:lang w:eastAsia="ko-KR"/>
        </w:rPr>
        <w:t>: For UL configured grant, the HARQ ID is determined by the time-domain resource for the UL data transmission of the first repetition.</w:t>
      </w:r>
    </w:p>
    <w:p w:rsidR="003F2080" w:rsidRDefault="003F2080" w:rsidP="003F2080">
      <w:pPr>
        <w:jc w:val="both"/>
        <w:rPr>
          <w:lang w:eastAsia="ko-KR"/>
        </w:rPr>
      </w:pPr>
      <w:r w:rsidRPr="003F2080">
        <w:rPr>
          <w:b/>
          <w:i/>
          <w:lang w:eastAsia="ko-KR"/>
        </w:rPr>
        <w:t>Proposal 5</w:t>
      </w:r>
      <w:r w:rsidRPr="00262F39">
        <w:rPr>
          <w:b/>
          <w:i/>
          <w:lang w:eastAsia="ko-KR"/>
        </w:rPr>
        <w:t xml:space="preserve">: </w:t>
      </w:r>
      <w:r>
        <w:rPr>
          <w:b/>
          <w:i/>
          <w:lang w:eastAsia="ko-KR"/>
        </w:rPr>
        <w:t>When the UE is configured with multiple active configured-grant configurations, flexible start of a transmission should not be supported within each configurations.</w:t>
      </w:r>
    </w:p>
    <w:p w:rsidR="00105900" w:rsidRDefault="00105900" w:rsidP="00105900">
      <w:pPr>
        <w:spacing w:after="120"/>
        <w:jc w:val="both"/>
        <w:rPr>
          <w:b/>
          <w:i/>
          <w:lang w:eastAsia="ko-KR"/>
        </w:rPr>
      </w:pPr>
      <w:r w:rsidRPr="003D352F">
        <w:rPr>
          <w:b/>
          <w:i/>
          <w:lang w:eastAsia="ko-KR"/>
        </w:rPr>
        <w:t xml:space="preserve">Proposal </w:t>
      </w:r>
      <w:r w:rsidR="003F2080">
        <w:rPr>
          <w:b/>
          <w:i/>
          <w:lang w:eastAsia="ko-KR"/>
        </w:rPr>
        <w:t>6</w:t>
      </w:r>
      <w:r w:rsidRPr="003D352F">
        <w:rPr>
          <w:b/>
          <w:i/>
          <w:lang w:eastAsia="ko-KR"/>
        </w:rPr>
        <w:t xml:space="preserve">: </w:t>
      </w:r>
      <w:r>
        <w:rPr>
          <w:b/>
          <w:i/>
          <w:lang w:eastAsia="ko-KR"/>
        </w:rPr>
        <w:t xml:space="preserve">Support explicit HARQ feedback for early termination in UL configured-grant transmission. </w:t>
      </w:r>
    </w:p>
    <w:p w:rsidR="00105900" w:rsidRDefault="00105900" w:rsidP="00105900">
      <w:pPr>
        <w:spacing w:after="120"/>
        <w:jc w:val="both"/>
        <w:rPr>
          <w:b/>
          <w:i/>
          <w:lang w:eastAsia="ko-KR"/>
        </w:rPr>
      </w:pPr>
      <w:r w:rsidRPr="00587620">
        <w:rPr>
          <w:b/>
          <w:i/>
          <w:lang w:eastAsia="ko-KR"/>
        </w:rPr>
        <w:t xml:space="preserve">Proposal </w:t>
      </w:r>
      <w:r w:rsidR="003F2080">
        <w:rPr>
          <w:b/>
          <w:i/>
          <w:lang w:eastAsia="ko-KR"/>
        </w:rPr>
        <w:t>7</w:t>
      </w:r>
      <w:r w:rsidRPr="00587620">
        <w:rPr>
          <w:b/>
          <w:i/>
          <w:lang w:eastAsia="ko-KR"/>
        </w:rPr>
        <w:t xml:space="preserve">: </w:t>
      </w:r>
      <w:r>
        <w:rPr>
          <w:b/>
          <w:i/>
          <w:lang w:eastAsia="ko-KR"/>
        </w:rPr>
        <w:t>Further study how to support explicit HARQ feedback for configured-grant by focusing on;</w:t>
      </w:r>
    </w:p>
    <w:p w:rsidR="00105900" w:rsidRDefault="00105900" w:rsidP="00105900">
      <w:pPr>
        <w:pStyle w:val="ListParagraph"/>
        <w:numPr>
          <w:ilvl w:val="0"/>
          <w:numId w:val="13"/>
        </w:numPr>
        <w:spacing w:after="0"/>
        <w:ind w:left="714" w:hanging="357"/>
        <w:jc w:val="both"/>
        <w:rPr>
          <w:b/>
          <w:i/>
          <w:lang w:eastAsia="ko-KR"/>
        </w:rPr>
      </w:pPr>
      <w:r>
        <w:rPr>
          <w:b/>
          <w:i/>
          <w:lang w:eastAsia="ko-KR"/>
        </w:rPr>
        <w:lastRenderedPageBreak/>
        <w:t xml:space="preserve">DCI type: UE-specific or </w:t>
      </w:r>
      <w:r w:rsidRPr="00495AB6">
        <w:rPr>
          <w:b/>
          <w:i/>
          <w:lang w:eastAsia="ko-KR"/>
        </w:rPr>
        <w:t>group-common DCI</w:t>
      </w:r>
      <w:r>
        <w:rPr>
          <w:b/>
          <w:i/>
          <w:lang w:eastAsia="ko-KR"/>
        </w:rPr>
        <w:t>.</w:t>
      </w:r>
    </w:p>
    <w:p w:rsidR="00105900" w:rsidRDefault="00105900" w:rsidP="00105900">
      <w:pPr>
        <w:pStyle w:val="ListParagraph"/>
        <w:numPr>
          <w:ilvl w:val="0"/>
          <w:numId w:val="13"/>
        </w:numPr>
        <w:spacing w:after="0"/>
        <w:ind w:left="714" w:hanging="357"/>
        <w:jc w:val="both"/>
        <w:rPr>
          <w:b/>
          <w:i/>
          <w:lang w:eastAsia="ko-KR"/>
        </w:rPr>
      </w:pPr>
      <w:r w:rsidRPr="00105900">
        <w:rPr>
          <w:b/>
          <w:i/>
          <w:lang w:eastAsia="ko-KR"/>
        </w:rPr>
        <w:t>The design of the DCI for explicit HARQ feedback.</w:t>
      </w:r>
    </w:p>
    <w:p w:rsidR="00105900" w:rsidRPr="00105900" w:rsidRDefault="00105900" w:rsidP="00380AC5">
      <w:pPr>
        <w:pStyle w:val="ListParagraph"/>
        <w:numPr>
          <w:ilvl w:val="0"/>
          <w:numId w:val="13"/>
        </w:numPr>
        <w:spacing w:after="120"/>
        <w:jc w:val="both"/>
        <w:rPr>
          <w:b/>
          <w:i/>
          <w:lang w:eastAsia="ko-KR"/>
        </w:rPr>
      </w:pPr>
      <w:r w:rsidRPr="00105900">
        <w:rPr>
          <w:b/>
          <w:i/>
          <w:lang w:eastAsia="ko-KR"/>
        </w:rPr>
        <w:t>The settings where the UE should monitor the DCI for explicit HARQ feedback.</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173EF3">
      <w:pPr>
        <w:numPr>
          <w:ilvl w:val="0"/>
          <w:numId w:val="2"/>
        </w:numPr>
        <w:spacing w:after="120"/>
        <w:rPr>
          <w:lang w:val="en-US" w:eastAsia="zh-TW"/>
        </w:rPr>
      </w:pPr>
      <w:bookmarkStart w:id="15" w:name="_Ref481672677"/>
      <w:r w:rsidRPr="00173EF3">
        <w:rPr>
          <w:lang w:val="en-US"/>
        </w:rPr>
        <w:t>RP-181477</w:t>
      </w:r>
      <w:r>
        <w:rPr>
          <w:lang w:val="en-US"/>
        </w:rPr>
        <w:t>, “</w:t>
      </w:r>
      <w:r w:rsidRPr="00173EF3">
        <w:rPr>
          <w:lang w:val="en-US"/>
        </w:rPr>
        <w:t>New SID on Physical Layer Enhancements for NR URLLC</w:t>
      </w:r>
      <w:r>
        <w:rPr>
          <w:lang w:val="en-US"/>
        </w:rPr>
        <w:t>”,</w:t>
      </w:r>
      <w:r w:rsidRPr="00173EF3">
        <w:t xml:space="preserve"> </w:t>
      </w:r>
      <w:r w:rsidRPr="00173EF3">
        <w:rPr>
          <w:lang w:val="en-US"/>
        </w:rPr>
        <w:t>Huawei, HiSilicon, Nokia, Nokia Shanghai Bell</w:t>
      </w:r>
      <w:r>
        <w:rPr>
          <w:lang w:val="en-US"/>
        </w:rPr>
        <w:t xml:space="preserve">, </w:t>
      </w:r>
      <w:r w:rsidRPr="00173EF3">
        <w:rPr>
          <w:lang w:val="en-US"/>
        </w:rPr>
        <w:t>TSG-RAN#80</w:t>
      </w:r>
      <w:r>
        <w:rPr>
          <w:lang w:val="en-US"/>
        </w:rPr>
        <w:t xml:space="preserve">, </w:t>
      </w:r>
      <w:r w:rsidRPr="00173EF3">
        <w:rPr>
          <w:lang w:val="en-US"/>
        </w:rPr>
        <w:t>June, 2018</w:t>
      </w:r>
      <w:r w:rsidR="00A1405E" w:rsidRPr="003068AB">
        <w:rPr>
          <w:rFonts w:eastAsia="SimSun" w:hint="eastAsia"/>
        </w:rPr>
        <w:t>.</w:t>
      </w:r>
      <w:bookmarkStart w:id="16" w:name="_Ref484783556"/>
      <w:bookmarkStart w:id="17" w:name="_Ref485328467"/>
      <w:bookmarkEnd w:id="15"/>
    </w:p>
    <w:p w:rsidR="003108C3" w:rsidRDefault="003108C3" w:rsidP="003108C3">
      <w:pPr>
        <w:pStyle w:val="ListParagraph"/>
        <w:numPr>
          <w:ilvl w:val="0"/>
          <w:numId w:val="2"/>
        </w:numPr>
        <w:rPr>
          <w:lang w:val="en-US" w:eastAsia="zh-TW"/>
        </w:rPr>
      </w:pPr>
      <w:bookmarkStart w:id="18" w:name="_Ref521335405"/>
      <w:bookmarkEnd w:id="16"/>
      <w:bookmarkEnd w:id="17"/>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18"/>
    </w:p>
    <w:p w:rsidR="00105900" w:rsidRDefault="00105900" w:rsidP="00105900">
      <w:pPr>
        <w:pStyle w:val="ListParagraph"/>
        <w:numPr>
          <w:ilvl w:val="0"/>
          <w:numId w:val="2"/>
        </w:numPr>
        <w:rPr>
          <w:lang w:val="en-US" w:eastAsia="zh-TW"/>
        </w:rPr>
      </w:pPr>
      <w:bookmarkStart w:id="19" w:name="_Ref525920093"/>
      <w:r w:rsidRPr="00105900">
        <w:rPr>
          <w:lang w:val="en-US" w:eastAsia="zh-TW"/>
        </w:rPr>
        <w:t xml:space="preserve">R1-1808287 </w:t>
      </w:r>
      <w:r>
        <w:rPr>
          <w:lang w:val="en-US" w:eastAsia="zh-TW"/>
        </w:rPr>
        <w:t>“</w:t>
      </w:r>
      <w:r w:rsidRPr="00105900">
        <w:rPr>
          <w:lang w:val="en-US" w:eastAsia="zh-TW"/>
        </w:rPr>
        <w:t xml:space="preserve">Evaluation of configured-grant for NR URLLC”, </w:t>
      </w:r>
      <w:r>
        <w:rPr>
          <w:lang w:val="en-US" w:eastAsia="zh-TW"/>
        </w:rPr>
        <w:t>MediaTek</w:t>
      </w:r>
      <w:r w:rsidRPr="00105900">
        <w:rPr>
          <w:lang w:val="en-US" w:eastAsia="zh-TW"/>
        </w:rPr>
        <w:t>, RAN1#9</w:t>
      </w:r>
      <w:r>
        <w:rPr>
          <w:lang w:val="en-US" w:eastAsia="zh-TW"/>
        </w:rPr>
        <w:t>4</w:t>
      </w:r>
      <w:r w:rsidRPr="00105900">
        <w:rPr>
          <w:lang w:val="en-US" w:eastAsia="zh-TW"/>
        </w:rPr>
        <w:t>, Gothenburg, Sweden, 2018.</w:t>
      </w:r>
      <w:bookmarkEnd w:id="19"/>
    </w:p>
    <w:sectPr w:rsidR="0010590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B03" w:rsidRDefault="009A4B03">
      <w:r>
        <w:separator/>
      </w:r>
    </w:p>
  </w:endnote>
  <w:endnote w:type="continuationSeparator" w:id="0">
    <w:p w:rsidR="009A4B03" w:rsidRDefault="009A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B03" w:rsidRDefault="009A4B03">
      <w:r>
        <w:separator/>
      </w:r>
    </w:p>
  </w:footnote>
  <w:footnote w:type="continuationSeparator" w:id="0">
    <w:p w:rsidR="009A4B03" w:rsidRDefault="009A4B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8"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9"/>
  </w:num>
  <w:num w:numId="4">
    <w:abstractNumId w:val="11"/>
  </w:num>
  <w:num w:numId="5">
    <w:abstractNumId w:val="1"/>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6"/>
    <w:lvlOverride w:ilvl="0">
      <w:startOverride w:val="2"/>
    </w:lvlOverride>
  </w:num>
  <w:num w:numId="11">
    <w:abstractNumId w:val="4"/>
  </w:num>
  <w:num w:numId="12">
    <w:abstractNumId w:val="10"/>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A0232"/>
    <w:rsid w:val="008A0F99"/>
    <w:rsid w:val="008A5E57"/>
    <w:rsid w:val="008A618D"/>
    <w:rsid w:val="008A69F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7C44"/>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Invitation/" TargetMode="Externa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F179574-6A5E-48D4-AC62-4C2CCFD0D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2456</TotalTime>
  <Pages>8</Pages>
  <Words>3144</Words>
  <Characters>17926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21028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R1-1812379</dc:title>
  <dc:creator>Mohammed.Al-Imari@mediatek.com</dc:creator>
  <cp:keywords/>
  <cp:lastModifiedBy>Mohammed Al-Imari</cp:lastModifiedBy>
  <cp:revision>141</cp:revision>
  <cp:lastPrinted>2017-05-05T16:44:00Z</cp:lastPrinted>
  <dcterms:created xsi:type="dcterms:W3CDTF">2017-09-08T17:07:00Z</dcterms:created>
  <dcterms:modified xsi:type="dcterms:W3CDTF">2018-11-02T20:24:00Z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